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22C" w:rsidRDefault="008E2E12">
      <w:pPr>
        <w:rPr>
          <w:rFonts w:ascii="宋体" w:hAnsi="宋体" w:cs="宋体"/>
          <w:b/>
          <w:bCs/>
          <w:sz w:val="36"/>
          <w:szCs w:val="24"/>
        </w:rPr>
      </w:pPr>
      <w:r>
        <w:rPr>
          <w:rFonts w:ascii="宋体" w:hAnsi="宋体" w:cs="宋体" w:hint="eastAsia"/>
          <w:b/>
          <w:bCs/>
          <w:sz w:val="36"/>
          <w:szCs w:val="24"/>
        </w:rPr>
        <w:t>附件</w:t>
      </w:r>
      <w:r>
        <w:rPr>
          <w:rFonts w:ascii="宋体" w:hAnsi="宋体" w:cs="宋体" w:hint="eastAsia"/>
          <w:b/>
          <w:bCs/>
          <w:sz w:val="36"/>
          <w:szCs w:val="24"/>
        </w:rPr>
        <w:t>1</w:t>
      </w:r>
    </w:p>
    <w:p w:rsidR="00BD022C" w:rsidRDefault="008E2E12">
      <w:pPr>
        <w:jc w:val="center"/>
        <w:rPr>
          <w:rFonts w:ascii="宋体" w:hAnsi="宋体" w:cs="宋体"/>
          <w:b/>
          <w:bCs/>
          <w:sz w:val="36"/>
          <w:szCs w:val="24"/>
        </w:rPr>
      </w:pPr>
      <w:r>
        <w:rPr>
          <w:rFonts w:ascii="宋体" w:hAnsi="宋体" w:cs="宋体" w:hint="eastAsia"/>
          <w:b/>
          <w:bCs/>
          <w:sz w:val="36"/>
          <w:szCs w:val="24"/>
        </w:rPr>
        <w:t>教育质量评价与督导系统</w:t>
      </w:r>
    </w:p>
    <w:p w:rsidR="00BD022C" w:rsidRDefault="008E2E12">
      <w:pPr>
        <w:jc w:val="center"/>
        <w:rPr>
          <w:rFonts w:ascii="宋体" w:hAnsi="宋体" w:cs="宋体"/>
          <w:sz w:val="32"/>
        </w:rPr>
      </w:pPr>
      <w:r>
        <w:rPr>
          <w:rFonts w:ascii="宋体" w:hAnsi="宋体" w:cs="宋体" w:hint="eastAsia"/>
          <w:b/>
          <w:bCs/>
          <w:sz w:val="36"/>
          <w:szCs w:val="24"/>
        </w:rPr>
        <w:t>使用手册（研究生用）</w:t>
      </w:r>
    </w:p>
    <w:p w:rsidR="00BD022C" w:rsidRDefault="00BD022C">
      <w:pPr>
        <w:spacing w:line="236" w:lineRule="auto"/>
        <w:jc w:val="both"/>
        <w:rPr>
          <w:rFonts w:ascii="宋体" w:hAnsi="宋体" w:cs="宋体"/>
          <w:sz w:val="24"/>
        </w:rPr>
      </w:pPr>
    </w:p>
    <w:p w:rsidR="00BD022C" w:rsidRDefault="008E2E12">
      <w:pPr>
        <w:numPr>
          <w:ilvl w:val="0"/>
          <w:numId w:val="1"/>
        </w:numPr>
        <w:spacing w:line="236" w:lineRule="auto"/>
        <w:jc w:val="both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在浏览器地址栏输入</w:t>
      </w:r>
      <w:r>
        <w:rPr>
          <w:rFonts w:ascii="宋体" w:hAnsi="宋体" w:cs="宋体" w:hint="eastAsia"/>
          <w:sz w:val="24"/>
        </w:rPr>
        <w:t xml:space="preserve"> yjspj.nwaf</w:t>
      </w:r>
      <w:r>
        <w:rPr>
          <w:rFonts w:ascii="宋体" w:hAnsi="宋体" w:cs="宋体" w:hint="eastAsia"/>
          <w:sz w:val="24"/>
        </w:rPr>
        <w:t>u</w:t>
      </w:r>
      <w:r>
        <w:rPr>
          <w:rFonts w:ascii="宋体" w:hAnsi="宋体" w:cs="宋体" w:hint="eastAsia"/>
          <w:sz w:val="24"/>
        </w:rPr>
        <w:t xml:space="preserve">.edu.cn </w:t>
      </w:r>
      <w:r>
        <w:rPr>
          <w:rFonts w:ascii="宋体" w:hAnsi="宋体" w:cs="宋体" w:hint="eastAsia"/>
          <w:sz w:val="24"/>
        </w:rPr>
        <w:t>或点击“研究生综合管理信息系统”主页面右下方“研究生评教（点击链接登陆参评）”访问“教育</w:t>
      </w:r>
      <w:r>
        <w:rPr>
          <w:rFonts w:ascii="宋体" w:hAnsi="宋体" w:cs="宋体" w:hint="eastAsia"/>
          <w:sz w:val="24"/>
        </w:rPr>
        <w:t>质量评价与督导系统</w:t>
      </w:r>
      <w:r>
        <w:rPr>
          <w:rFonts w:ascii="宋体" w:hAnsi="宋体" w:cs="宋体" w:hint="eastAsia"/>
          <w:sz w:val="24"/>
        </w:rPr>
        <w:t>”（建议使用</w:t>
      </w:r>
      <w:r>
        <w:rPr>
          <w:rFonts w:ascii="宋体" w:hAnsi="宋体" w:cs="宋体" w:hint="eastAsia"/>
          <w:sz w:val="24"/>
        </w:rPr>
        <w:t xml:space="preserve"> IE </w:t>
      </w:r>
      <w:r>
        <w:rPr>
          <w:rFonts w:ascii="宋体" w:hAnsi="宋体" w:cs="宋体" w:hint="eastAsia"/>
          <w:sz w:val="24"/>
        </w:rPr>
        <w:t>浏览器）：</w:t>
      </w:r>
    </w:p>
    <w:p w:rsidR="00BD022C" w:rsidRDefault="008E2E12">
      <w:pPr>
        <w:spacing w:line="236" w:lineRule="auto"/>
        <w:jc w:val="both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drawing>
          <wp:anchor distT="0" distB="0" distL="114300" distR="114300" simplePos="0" relativeHeight="251669504" behindDoc="0" locked="0" layoutInCell="0" allowOverlap="1">
            <wp:simplePos x="0" y="0"/>
            <wp:positionH relativeFrom="column">
              <wp:posOffset>98425</wp:posOffset>
            </wp:positionH>
            <wp:positionV relativeFrom="paragraph">
              <wp:posOffset>63500</wp:posOffset>
            </wp:positionV>
            <wp:extent cx="5273040" cy="2792095"/>
            <wp:effectExtent l="0" t="0" r="3810" b="8255"/>
            <wp:wrapTopAndBottom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92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BD022C" w:rsidRDefault="008E2E12">
      <w:pPr>
        <w:numPr>
          <w:ilvl w:val="0"/>
          <w:numId w:val="1"/>
        </w:numPr>
        <w:spacing w:line="236" w:lineRule="auto"/>
        <w:jc w:val="both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使用“研究生综合管理信息系统”用户名和密码登陆“教育</w:t>
      </w:r>
      <w:r>
        <w:rPr>
          <w:rFonts w:ascii="宋体" w:hAnsi="宋体" w:cs="宋体" w:hint="eastAsia"/>
          <w:sz w:val="24"/>
        </w:rPr>
        <w:t>质量评价与督导系统</w:t>
      </w:r>
      <w:r>
        <w:rPr>
          <w:rFonts w:ascii="宋体" w:hAnsi="宋体" w:cs="宋体" w:hint="eastAsia"/>
          <w:sz w:val="24"/>
        </w:rPr>
        <w:t>”：</w:t>
      </w:r>
    </w:p>
    <w:p w:rsidR="00BD022C" w:rsidRDefault="00BD022C">
      <w:pPr>
        <w:spacing w:line="236" w:lineRule="auto"/>
        <w:jc w:val="both"/>
        <w:rPr>
          <w:rFonts w:ascii="宋体" w:hAnsi="宋体" w:cs="宋体"/>
          <w:sz w:val="24"/>
          <w:szCs w:val="24"/>
          <w:lang/>
        </w:rPr>
      </w:pPr>
      <w:r>
        <w:rPr>
          <w:rFonts w:ascii="宋体" w:hAnsi="宋体" w:cs="宋体"/>
          <w:sz w:val="24"/>
          <w:szCs w:val="24"/>
          <w:lang/>
        </w:rPr>
        <w:fldChar w:fldCharType="begin"/>
      </w:r>
      <w:r w:rsidR="008E2E12">
        <w:rPr>
          <w:rFonts w:ascii="宋体" w:hAnsi="宋体" w:cs="宋体"/>
          <w:sz w:val="24"/>
          <w:szCs w:val="24"/>
          <w:lang/>
        </w:rPr>
        <w:instrText>INCLUDEPICTURE \d "</w:instrText>
      </w:r>
      <w:r w:rsidR="008E2E12">
        <w:rPr>
          <w:rFonts w:ascii="宋体" w:hAnsi="宋体" w:cs="宋体"/>
          <w:sz w:val="24"/>
          <w:szCs w:val="24"/>
          <w:lang/>
        </w:rPr>
        <w:instrText xml:space="preserve">C:\\Users\\Administrator\\AppData\\Roaming\\Tencent\\Users\\1214836339\\QQ\\WinTemp\\RichOle\\)Z]TE9ENANEHL0}I92E9SWE.png" \* MERGEFORMATINET </w:instrText>
      </w:r>
      <w:r>
        <w:rPr>
          <w:rFonts w:ascii="宋体" w:hAnsi="宋体" w:cs="宋体"/>
          <w:sz w:val="24"/>
          <w:szCs w:val="24"/>
          <w:lang/>
        </w:rPr>
        <w:fldChar w:fldCharType="separate"/>
      </w:r>
      <w:r w:rsidR="008E2E12">
        <w:rPr>
          <w:rFonts w:ascii="宋体" w:hAnsi="宋体" w:cs="宋体"/>
          <w:noProof/>
          <w:sz w:val="24"/>
          <w:szCs w:val="24"/>
        </w:rPr>
        <w:drawing>
          <wp:inline distT="0" distB="0" distL="114300" distR="114300">
            <wp:extent cx="5301615" cy="3282950"/>
            <wp:effectExtent l="0" t="0" r="13335" b="1270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1615" cy="3282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sz w:val="24"/>
          <w:szCs w:val="24"/>
          <w:lang/>
        </w:rPr>
        <w:fldChar w:fldCharType="end"/>
      </w:r>
    </w:p>
    <w:p w:rsidR="00BD022C" w:rsidRDefault="008E2E12">
      <w:pPr>
        <w:numPr>
          <w:ilvl w:val="0"/>
          <w:numId w:val="1"/>
        </w:numPr>
        <w:spacing w:line="236" w:lineRule="auto"/>
        <w:jc w:val="both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登陆系统后，点击页面底部</w:t>
      </w:r>
      <w:r>
        <w:rPr>
          <w:rFonts w:ascii="宋体" w:hAnsi="宋体" w:cs="宋体" w:hint="eastAsia"/>
          <w:sz w:val="24"/>
        </w:rPr>
        <w:t>“课程评价”：</w:t>
      </w:r>
    </w:p>
    <w:p w:rsidR="00BD022C" w:rsidRDefault="008E2E12">
      <w:pPr>
        <w:spacing w:line="236" w:lineRule="auto"/>
        <w:jc w:val="both"/>
      </w:pPr>
      <w:r>
        <w:rPr>
          <w:noProof/>
        </w:rPr>
        <w:drawing>
          <wp:inline distT="0" distB="0" distL="114300" distR="114300">
            <wp:extent cx="5269865" cy="3615690"/>
            <wp:effectExtent l="0" t="0" r="6985" b="381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15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D022C" w:rsidRDefault="00BD022C">
      <w:pPr>
        <w:spacing w:line="236" w:lineRule="auto"/>
        <w:jc w:val="both"/>
      </w:pPr>
    </w:p>
    <w:p w:rsidR="00BD022C" w:rsidRDefault="008E2E12">
      <w:pPr>
        <w:numPr>
          <w:ilvl w:val="0"/>
          <w:numId w:val="1"/>
        </w:numPr>
        <w:spacing w:line="236" w:lineRule="auto"/>
        <w:jc w:val="both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点击页面</w:t>
      </w:r>
      <w:r>
        <w:rPr>
          <w:rFonts w:ascii="宋体" w:hAnsi="宋体" w:cs="宋体" w:hint="eastAsia"/>
          <w:sz w:val="24"/>
        </w:rPr>
        <w:t>上的</w:t>
      </w:r>
      <w:r>
        <w:rPr>
          <w:rFonts w:ascii="宋体" w:hAnsi="宋体" w:cs="宋体" w:hint="eastAsia"/>
          <w:sz w:val="24"/>
        </w:rPr>
        <w:t>评价项目</w:t>
      </w:r>
      <w:r>
        <w:rPr>
          <w:rFonts w:ascii="宋体" w:hAnsi="宋体" w:cs="宋体" w:hint="eastAsia"/>
          <w:sz w:val="24"/>
        </w:rPr>
        <w:t>“</w:t>
      </w:r>
      <w:hyperlink r:id="rId11" w:tgtFrame="http://yjspj.nwsuaf.edu.cn/evaluate/courseproject/_blank" w:tooltip="2017年春研究生课程授课质量评价（研究生评）" w:history="1">
        <w:r>
          <w:rPr>
            <w:rStyle w:val="a6"/>
            <w:rFonts w:ascii="宋体" w:hAnsi="宋体" w:cs="宋体"/>
            <w:sz w:val="24"/>
            <w:szCs w:val="24"/>
          </w:rPr>
          <w:t>201</w:t>
        </w:r>
        <w:r>
          <w:rPr>
            <w:rStyle w:val="a6"/>
            <w:rFonts w:ascii="宋体" w:hAnsi="宋体" w:cs="宋体" w:hint="eastAsia"/>
            <w:sz w:val="24"/>
            <w:szCs w:val="24"/>
          </w:rPr>
          <w:t>8</w:t>
        </w:r>
        <w:r>
          <w:rPr>
            <w:rStyle w:val="a6"/>
            <w:rFonts w:ascii="宋体" w:hAnsi="宋体" w:cs="宋体"/>
            <w:sz w:val="24"/>
            <w:szCs w:val="24"/>
          </w:rPr>
          <w:t>年</w:t>
        </w:r>
        <w:r w:rsidR="00CF2BFE">
          <w:rPr>
            <w:rStyle w:val="a6"/>
            <w:rFonts w:ascii="宋体" w:hAnsi="宋体" w:cs="宋体" w:hint="eastAsia"/>
            <w:sz w:val="24"/>
            <w:szCs w:val="24"/>
          </w:rPr>
          <w:t>秋</w:t>
        </w:r>
        <w:r>
          <w:rPr>
            <w:rStyle w:val="a6"/>
            <w:rFonts w:ascii="宋体" w:hAnsi="宋体" w:cs="宋体"/>
            <w:sz w:val="24"/>
            <w:szCs w:val="24"/>
          </w:rPr>
          <w:t>研究生课程授课质量评价</w:t>
        </w:r>
        <w:r>
          <w:rPr>
            <w:rStyle w:val="a6"/>
            <w:rFonts w:ascii="宋体" w:hAnsi="宋体" w:cs="宋体" w:hint="eastAsia"/>
            <w:sz w:val="24"/>
            <w:szCs w:val="24"/>
          </w:rPr>
          <w:t>-</w:t>
        </w:r>
        <w:r>
          <w:rPr>
            <w:rStyle w:val="a6"/>
            <w:rFonts w:ascii="宋体" w:hAnsi="宋体" w:cs="宋体"/>
            <w:sz w:val="24"/>
            <w:szCs w:val="24"/>
          </w:rPr>
          <w:t>研究生评</w:t>
        </w:r>
      </w:hyperlink>
      <w:r>
        <w:rPr>
          <w:rFonts w:ascii="宋体" w:hAnsi="宋体" w:cs="宋体" w:hint="eastAsia"/>
          <w:sz w:val="24"/>
        </w:rPr>
        <w:t>”</w:t>
      </w:r>
    </w:p>
    <w:p w:rsidR="00BD022C" w:rsidRDefault="008E2E12">
      <w:pPr>
        <w:spacing w:line="236" w:lineRule="auto"/>
        <w:jc w:val="both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“进行中”进入评价</w:t>
      </w:r>
      <w:r>
        <w:rPr>
          <w:rFonts w:ascii="宋体" w:hAnsi="宋体" w:cs="宋体" w:hint="eastAsia"/>
          <w:sz w:val="24"/>
        </w:rPr>
        <w:t>：</w:t>
      </w:r>
    </w:p>
    <w:p w:rsidR="00BD022C" w:rsidRDefault="00CF2BFE">
      <w:r>
        <w:rPr>
          <w:noProof/>
        </w:rPr>
        <w:drawing>
          <wp:inline distT="0" distB="0" distL="0" distR="0">
            <wp:extent cx="5274310" cy="3767289"/>
            <wp:effectExtent l="19050" t="0" r="254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6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22C" w:rsidRDefault="00BD022C">
      <w:pPr>
        <w:spacing w:line="236" w:lineRule="auto"/>
        <w:jc w:val="both"/>
      </w:pPr>
    </w:p>
    <w:p w:rsidR="00BD022C" w:rsidRDefault="008E2E12">
      <w:pPr>
        <w:numPr>
          <w:ilvl w:val="0"/>
          <w:numId w:val="1"/>
        </w:numPr>
        <w:spacing w:line="236" w:lineRule="auto"/>
        <w:jc w:val="both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lastRenderedPageBreak/>
        <w:t>进入评价课程列表</w:t>
      </w:r>
      <w:r>
        <w:rPr>
          <w:rFonts w:ascii="宋体" w:hAnsi="宋体" w:cs="宋体" w:hint="eastAsia"/>
          <w:sz w:val="24"/>
        </w:rPr>
        <w:t>，</w:t>
      </w:r>
      <w:r>
        <w:rPr>
          <w:rFonts w:ascii="宋体" w:hAnsi="宋体" w:cs="宋体" w:hint="eastAsia"/>
          <w:sz w:val="24"/>
        </w:rPr>
        <w:t>点击评价课程所对应的图标</w:t>
      </w:r>
      <w:r w:rsidR="00BD022C">
        <w:rPr>
          <w:rFonts w:ascii="宋体" w:hAnsi="宋体" w:cs="宋体" w:hint="eastAsia"/>
          <w:sz w:val="24"/>
        </w:rPr>
        <w:fldChar w:fldCharType="begin"/>
      </w:r>
      <w:r>
        <w:rPr>
          <w:rFonts w:ascii="宋体" w:hAnsi="宋体" w:cs="宋体" w:hint="eastAsia"/>
          <w:sz w:val="24"/>
        </w:rPr>
        <w:instrText xml:space="preserve">INCLUDEPICTURE \d "C:\\Users\\Administrator\\AppData\\Roaming\\Tencent\\Users\\1214836339\\QQ\\WinTemp\\RichOle\\()OKSHFLOQ448{KQ}8]N8KD.png" \* MERGEFORMATINET </w:instrText>
      </w:r>
      <w:r w:rsidR="00BD022C">
        <w:rPr>
          <w:rFonts w:ascii="宋体" w:hAnsi="宋体" w:cs="宋体" w:hint="eastAsia"/>
          <w:sz w:val="24"/>
        </w:rPr>
        <w:fldChar w:fldCharType="separate"/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288290" cy="274320"/>
            <wp:effectExtent l="0" t="0" r="16510" b="11430"/>
            <wp:docPr id="7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56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BD022C">
        <w:rPr>
          <w:rFonts w:ascii="宋体" w:hAnsi="宋体" w:cs="宋体" w:hint="eastAsia"/>
          <w:sz w:val="24"/>
        </w:rPr>
        <w:fldChar w:fldCharType="end"/>
      </w:r>
      <w:r>
        <w:rPr>
          <w:rFonts w:ascii="宋体" w:hAnsi="宋体" w:cs="宋体" w:hint="eastAsia"/>
          <w:sz w:val="24"/>
        </w:rPr>
        <w:t>，进入评价</w:t>
      </w:r>
      <w:r>
        <w:rPr>
          <w:rFonts w:ascii="宋体" w:hAnsi="宋体" w:cs="宋体" w:hint="eastAsia"/>
          <w:sz w:val="24"/>
        </w:rPr>
        <w:t>问题</w:t>
      </w:r>
      <w:r>
        <w:rPr>
          <w:rFonts w:ascii="宋体" w:hAnsi="宋体" w:cs="宋体" w:hint="eastAsia"/>
          <w:sz w:val="24"/>
        </w:rPr>
        <w:t>页面：</w:t>
      </w:r>
    </w:p>
    <w:p w:rsidR="00CF2BFE" w:rsidRDefault="00CF2BFE" w:rsidP="00CF2BFE">
      <w:pPr>
        <w:spacing w:line="236" w:lineRule="auto"/>
        <w:jc w:val="both"/>
        <w:rPr>
          <w:rFonts w:ascii="宋体" w:hAnsi="宋体" w:cs="宋体"/>
          <w:sz w:val="24"/>
        </w:rPr>
      </w:pPr>
      <w:r>
        <w:rPr>
          <w:rFonts w:ascii="宋体" w:hAnsi="宋体" w:cs="宋体"/>
          <w:noProof/>
          <w:sz w:val="24"/>
        </w:rPr>
        <w:drawing>
          <wp:inline distT="0" distB="0" distL="0" distR="0">
            <wp:extent cx="4656364" cy="2823899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364" cy="2823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22C" w:rsidRDefault="00CF2BFE">
      <w:pPr>
        <w:spacing w:line="236" w:lineRule="auto"/>
        <w:jc w:val="both"/>
        <w:rPr>
          <w:rFonts w:ascii="宋体" w:hAnsi="宋体" w:cs="宋体"/>
          <w:sz w:val="24"/>
        </w:rPr>
      </w:pPr>
      <w:r>
        <w:rPr>
          <w:rFonts w:ascii="宋体" w:hAnsi="宋体" w:cs="宋体"/>
          <w:noProof/>
          <w:sz w:val="24"/>
        </w:rPr>
        <w:drawing>
          <wp:inline distT="0" distB="0" distL="0" distR="0">
            <wp:extent cx="4710793" cy="2715308"/>
            <wp:effectExtent l="19050" t="0" r="0" b="0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90" cy="2715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22C" w:rsidRDefault="00BD022C">
      <w:pPr>
        <w:spacing w:line="236" w:lineRule="auto"/>
        <w:jc w:val="both"/>
      </w:pPr>
    </w:p>
    <w:p w:rsidR="00BD022C" w:rsidRDefault="008E2E12">
      <w:pPr>
        <w:numPr>
          <w:ilvl w:val="0"/>
          <w:numId w:val="1"/>
        </w:numPr>
        <w:spacing w:line="236" w:lineRule="auto"/>
        <w:jc w:val="both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填写完成后点击提交按钮，完成某一门课程的评价：</w:t>
      </w:r>
    </w:p>
    <w:p w:rsidR="00BD022C" w:rsidRDefault="008E2E12">
      <w:r>
        <w:rPr>
          <w:noProof/>
        </w:rPr>
        <w:drawing>
          <wp:inline distT="0" distB="0" distL="114300" distR="114300">
            <wp:extent cx="4904014" cy="1977931"/>
            <wp:effectExtent l="19050" t="0" r="0" b="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4014" cy="197793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D022C" w:rsidRDefault="008E2E12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2959735</wp:posOffset>
            </wp:positionH>
            <wp:positionV relativeFrom="page">
              <wp:posOffset>2805430</wp:posOffset>
            </wp:positionV>
            <wp:extent cx="219075" cy="285750"/>
            <wp:effectExtent l="0" t="0" r="9525" b="0"/>
            <wp:wrapNone/>
            <wp:docPr id="2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3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sz w:val="24"/>
        </w:rPr>
        <w:t>七</w:t>
      </w:r>
      <w:r>
        <w:rPr>
          <w:rFonts w:ascii="宋体" w:hAnsi="宋体" w:cs="宋体" w:hint="eastAsia"/>
          <w:sz w:val="24"/>
        </w:rPr>
        <w:t>、提交后，评价课程所对应的图标变成</w:t>
      </w:r>
      <w:r>
        <w:rPr>
          <w:noProof/>
        </w:rPr>
        <w:drawing>
          <wp:inline distT="0" distB="0" distL="114300" distR="114300">
            <wp:extent cx="352425" cy="304800"/>
            <wp:effectExtent l="0" t="0" r="9525" b="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</w:t>
      </w:r>
      <w:r>
        <w:rPr>
          <w:rFonts w:ascii="宋体" w:hAnsi="宋体" w:cs="宋体" w:hint="eastAsia"/>
          <w:sz w:val="24"/>
        </w:rPr>
        <w:t>则</w:t>
      </w:r>
      <w:r>
        <w:rPr>
          <w:rFonts w:ascii="宋体" w:hAnsi="宋体" w:cs="宋体" w:hint="eastAsia"/>
          <w:sz w:val="24"/>
        </w:rPr>
        <w:t>该门课程</w:t>
      </w:r>
      <w:r>
        <w:rPr>
          <w:rFonts w:ascii="宋体" w:hAnsi="宋体" w:cs="宋体" w:hint="eastAsia"/>
          <w:sz w:val="24"/>
        </w:rPr>
        <w:t>评价完毕。</w:t>
      </w:r>
      <w:r>
        <w:rPr>
          <w:noProof/>
        </w:rPr>
        <w:drawing>
          <wp:inline distT="0" distB="0" distL="114300" distR="114300">
            <wp:extent cx="5271135" cy="1016000"/>
            <wp:effectExtent l="0" t="0" r="5715" b="1270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八、某门课程提交评价结果后发现评价</w:t>
      </w:r>
      <w:r>
        <w:rPr>
          <w:rFonts w:hint="eastAsia"/>
        </w:rPr>
        <w:t>错误，点击</w:t>
      </w:r>
      <w:r>
        <w:rPr>
          <w:rFonts w:hint="eastAsia"/>
        </w:rPr>
        <w:t xml:space="preserve">     </w:t>
      </w:r>
      <w:r>
        <w:rPr>
          <w:rFonts w:hint="eastAsia"/>
        </w:rPr>
        <w:t>即可删除该门课</w:t>
      </w:r>
      <w:bookmarkStart w:id="0" w:name="_GoBack"/>
      <w:bookmarkEnd w:id="0"/>
      <w:r>
        <w:rPr>
          <w:rFonts w:hint="eastAsia"/>
        </w:rPr>
        <w:t>程的评价结果，重新进行评价。</w:t>
      </w:r>
      <w:r>
        <w:rPr>
          <w:rFonts w:ascii="宋体" w:hAnsi="宋体" w:cs="宋体"/>
          <w:noProof/>
          <w:sz w:val="24"/>
          <w:szCs w:val="24"/>
        </w:rPr>
        <w:drawing>
          <wp:inline distT="0" distB="0" distL="114300" distR="114300">
            <wp:extent cx="5267960" cy="1059815"/>
            <wp:effectExtent l="0" t="0" r="8890" b="6985"/>
            <wp:docPr id="22" name="图片 22" descr="TIM图片20180620172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TIM图片20180620172637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05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22C" w:rsidRDefault="008E2E12">
      <w:r>
        <w:rPr>
          <w:rFonts w:ascii="宋体" w:hAnsi="宋体" w:cs="宋体" w:hint="eastAsia"/>
          <w:sz w:val="24"/>
        </w:rPr>
        <w:t>九、</w:t>
      </w:r>
      <w:r>
        <w:rPr>
          <w:rFonts w:ascii="宋体" w:hAnsi="宋体" w:cs="宋体" w:hint="eastAsia"/>
          <w:sz w:val="24"/>
        </w:rPr>
        <w:t>评价课程列表</w:t>
      </w:r>
      <w:r>
        <w:rPr>
          <w:rFonts w:ascii="宋体" w:hAnsi="宋体" w:cs="宋体" w:hint="eastAsia"/>
          <w:sz w:val="24"/>
        </w:rPr>
        <w:t>中所有的评价课程所对应的图标均变成</w:t>
      </w:r>
      <w:r>
        <w:rPr>
          <w:noProof/>
        </w:rPr>
        <w:drawing>
          <wp:inline distT="0" distB="0" distL="114300" distR="114300">
            <wp:extent cx="352425" cy="304800"/>
            <wp:effectExtent l="0" t="0" r="9525" b="0"/>
            <wp:docPr id="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，则评价完毕。</w:t>
      </w:r>
    </w:p>
    <w:sectPr w:rsidR="00BD022C" w:rsidSect="00BD02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E12" w:rsidRDefault="008E2E12" w:rsidP="00CF2BFE">
      <w:r>
        <w:separator/>
      </w:r>
    </w:p>
  </w:endnote>
  <w:endnote w:type="continuationSeparator" w:id="0">
    <w:p w:rsidR="008E2E12" w:rsidRDefault="008E2E12" w:rsidP="00CF2B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E12" w:rsidRDefault="008E2E12" w:rsidP="00CF2BFE">
      <w:r>
        <w:separator/>
      </w:r>
    </w:p>
  </w:footnote>
  <w:footnote w:type="continuationSeparator" w:id="0">
    <w:p w:rsidR="008E2E12" w:rsidRDefault="008E2E12" w:rsidP="00CF2B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0E42C"/>
    <w:multiLevelType w:val="singleLevel"/>
    <w:tmpl w:val="5940E42C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72A27"/>
    <w:rsid w:val="00172A27"/>
    <w:rsid w:val="008E2E12"/>
    <w:rsid w:val="00BD022C"/>
    <w:rsid w:val="00CF2BFE"/>
    <w:rsid w:val="02377A39"/>
    <w:rsid w:val="049D528B"/>
    <w:rsid w:val="05851002"/>
    <w:rsid w:val="06691C12"/>
    <w:rsid w:val="081D2C71"/>
    <w:rsid w:val="08A03DA8"/>
    <w:rsid w:val="08B4667D"/>
    <w:rsid w:val="0C736F7A"/>
    <w:rsid w:val="0C787D73"/>
    <w:rsid w:val="0C8E0CE8"/>
    <w:rsid w:val="0D827F25"/>
    <w:rsid w:val="10AA7ACB"/>
    <w:rsid w:val="10CD1737"/>
    <w:rsid w:val="14473C7C"/>
    <w:rsid w:val="157A0615"/>
    <w:rsid w:val="15FD6522"/>
    <w:rsid w:val="16BB6274"/>
    <w:rsid w:val="19503146"/>
    <w:rsid w:val="1EC65BD9"/>
    <w:rsid w:val="21574AD9"/>
    <w:rsid w:val="215E6D88"/>
    <w:rsid w:val="23091DE1"/>
    <w:rsid w:val="27626436"/>
    <w:rsid w:val="27780301"/>
    <w:rsid w:val="28261335"/>
    <w:rsid w:val="2A0B6E88"/>
    <w:rsid w:val="2B6E2E87"/>
    <w:rsid w:val="2E204742"/>
    <w:rsid w:val="30507518"/>
    <w:rsid w:val="315B7869"/>
    <w:rsid w:val="31E25708"/>
    <w:rsid w:val="31E4641C"/>
    <w:rsid w:val="33F44288"/>
    <w:rsid w:val="34651336"/>
    <w:rsid w:val="357F22C5"/>
    <w:rsid w:val="35D02AD2"/>
    <w:rsid w:val="35F619E5"/>
    <w:rsid w:val="37A72042"/>
    <w:rsid w:val="38677530"/>
    <w:rsid w:val="3A1D0FA7"/>
    <w:rsid w:val="3A5D0AA8"/>
    <w:rsid w:val="3DC72751"/>
    <w:rsid w:val="3F0D1151"/>
    <w:rsid w:val="45B97646"/>
    <w:rsid w:val="48C65D0E"/>
    <w:rsid w:val="49B508FA"/>
    <w:rsid w:val="4AB46958"/>
    <w:rsid w:val="4BB17069"/>
    <w:rsid w:val="4D263D94"/>
    <w:rsid w:val="4DD92B49"/>
    <w:rsid w:val="50FB5B7C"/>
    <w:rsid w:val="537D4CDB"/>
    <w:rsid w:val="561D5F31"/>
    <w:rsid w:val="57156AD7"/>
    <w:rsid w:val="575156C5"/>
    <w:rsid w:val="5C1D5BEA"/>
    <w:rsid w:val="5D074017"/>
    <w:rsid w:val="5FE40448"/>
    <w:rsid w:val="644C3847"/>
    <w:rsid w:val="65F75E9F"/>
    <w:rsid w:val="66764CDB"/>
    <w:rsid w:val="68FD31C8"/>
    <w:rsid w:val="6DE205EB"/>
    <w:rsid w:val="71E60838"/>
    <w:rsid w:val="73760BE5"/>
    <w:rsid w:val="755462CC"/>
    <w:rsid w:val="79E10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Acronym" w:qFormat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022C"/>
    <w:rPr>
      <w:sz w:val="21"/>
      <w:szCs w:val="22"/>
    </w:rPr>
  </w:style>
  <w:style w:type="paragraph" w:styleId="1">
    <w:name w:val="heading 1"/>
    <w:basedOn w:val="a"/>
    <w:next w:val="a"/>
    <w:qFormat/>
    <w:rsid w:val="00BD022C"/>
    <w:pPr>
      <w:outlineLvl w:val="0"/>
    </w:pPr>
    <w:rPr>
      <w:rFonts w:ascii="宋体" w:hAnsi="宋体" w:hint="eastAsia"/>
      <w:kern w:val="44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D022C"/>
    <w:rPr>
      <w:b/>
    </w:rPr>
  </w:style>
  <w:style w:type="character" w:styleId="a4">
    <w:name w:val="FollowedHyperlink"/>
    <w:basedOn w:val="a0"/>
    <w:qFormat/>
    <w:rsid w:val="00BD022C"/>
    <w:rPr>
      <w:color w:val="000000"/>
      <w:u w:val="none"/>
    </w:rPr>
  </w:style>
  <w:style w:type="character" w:styleId="a5">
    <w:name w:val="Emphasis"/>
    <w:basedOn w:val="a0"/>
    <w:qFormat/>
    <w:rsid w:val="00BD022C"/>
  </w:style>
  <w:style w:type="character" w:styleId="HTML">
    <w:name w:val="HTML Definition"/>
    <w:basedOn w:val="a0"/>
    <w:qFormat/>
    <w:rsid w:val="00BD022C"/>
    <w:rPr>
      <w:i/>
    </w:rPr>
  </w:style>
  <w:style w:type="character" w:styleId="HTML0">
    <w:name w:val="HTML Acronym"/>
    <w:basedOn w:val="a0"/>
    <w:qFormat/>
    <w:rsid w:val="00BD022C"/>
  </w:style>
  <w:style w:type="character" w:styleId="HTML1">
    <w:name w:val="HTML Variable"/>
    <w:basedOn w:val="a0"/>
    <w:qFormat/>
    <w:rsid w:val="00BD022C"/>
    <w:rPr>
      <w:i/>
    </w:rPr>
  </w:style>
  <w:style w:type="character" w:styleId="a6">
    <w:name w:val="Hyperlink"/>
    <w:basedOn w:val="a0"/>
    <w:qFormat/>
    <w:rsid w:val="00BD022C"/>
    <w:rPr>
      <w:color w:val="000000"/>
      <w:u w:val="none"/>
    </w:rPr>
  </w:style>
  <w:style w:type="character" w:styleId="HTML2">
    <w:name w:val="HTML Code"/>
    <w:basedOn w:val="a0"/>
    <w:qFormat/>
    <w:rsid w:val="00BD022C"/>
    <w:rPr>
      <w:rFonts w:ascii="Courier New" w:hAnsi="Courier New"/>
      <w:sz w:val="20"/>
    </w:rPr>
  </w:style>
  <w:style w:type="character" w:styleId="HTML3">
    <w:name w:val="HTML Cite"/>
    <w:basedOn w:val="a0"/>
    <w:qFormat/>
    <w:rsid w:val="00BD022C"/>
    <w:rPr>
      <w:i/>
    </w:rPr>
  </w:style>
  <w:style w:type="character" w:customStyle="1" w:styleId="status0">
    <w:name w:val="status0"/>
    <w:basedOn w:val="a0"/>
    <w:qFormat/>
    <w:rsid w:val="00BD022C"/>
  </w:style>
  <w:style w:type="character" w:customStyle="1" w:styleId="block">
    <w:name w:val="block"/>
    <w:basedOn w:val="a0"/>
    <w:qFormat/>
    <w:rsid w:val="00BD022C"/>
  </w:style>
  <w:style w:type="character" w:customStyle="1" w:styleId="label4">
    <w:name w:val="label4"/>
    <w:basedOn w:val="a0"/>
    <w:qFormat/>
    <w:rsid w:val="00BD022C"/>
  </w:style>
  <w:style w:type="character" w:customStyle="1" w:styleId="label5">
    <w:name w:val="label5"/>
    <w:basedOn w:val="a0"/>
    <w:qFormat/>
    <w:rsid w:val="00BD022C"/>
  </w:style>
  <w:style w:type="character" w:customStyle="1" w:styleId="must">
    <w:name w:val="must"/>
    <w:basedOn w:val="a0"/>
    <w:qFormat/>
    <w:rsid w:val="00BD022C"/>
    <w:rPr>
      <w:sz w:val="21"/>
      <w:szCs w:val="21"/>
    </w:rPr>
  </w:style>
  <w:style w:type="character" w:customStyle="1" w:styleId="colon">
    <w:name w:val="colon"/>
    <w:basedOn w:val="a0"/>
    <w:qFormat/>
    <w:rsid w:val="00BD022C"/>
    <w:rPr>
      <w:rFonts w:ascii="微软雅黑" w:eastAsia="微软雅黑" w:hAnsi="微软雅黑" w:cs="微软雅黑"/>
      <w:color w:val="595959"/>
      <w:sz w:val="21"/>
      <w:szCs w:val="21"/>
    </w:rPr>
  </w:style>
  <w:style w:type="character" w:customStyle="1" w:styleId="status1">
    <w:name w:val="status1"/>
    <w:basedOn w:val="a0"/>
    <w:qFormat/>
    <w:rsid w:val="00BD022C"/>
  </w:style>
  <w:style w:type="character" w:customStyle="1" w:styleId="status2">
    <w:name w:val="status2"/>
    <w:basedOn w:val="a0"/>
    <w:qFormat/>
    <w:rsid w:val="00BD022C"/>
  </w:style>
  <w:style w:type="character" w:customStyle="1" w:styleId="fen">
    <w:name w:val="fen"/>
    <w:basedOn w:val="a0"/>
    <w:qFormat/>
    <w:rsid w:val="00BD022C"/>
  </w:style>
  <w:style w:type="character" w:customStyle="1" w:styleId="colon11">
    <w:name w:val="colon11"/>
    <w:basedOn w:val="a0"/>
    <w:qFormat/>
    <w:rsid w:val="00BD022C"/>
  </w:style>
  <w:style w:type="character" w:customStyle="1" w:styleId="colon1">
    <w:name w:val="colon1"/>
    <w:basedOn w:val="a0"/>
    <w:qFormat/>
    <w:rsid w:val="00BD022C"/>
  </w:style>
  <w:style w:type="paragraph" w:styleId="a7">
    <w:name w:val="Balloon Text"/>
    <w:basedOn w:val="a"/>
    <w:link w:val="Char"/>
    <w:rsid w:val="00CF2BFE"/>
    <w:rPr>
      <w:sz w:val="18"/>
      <w:szCs w:val="18"/>
    </w:rPr>
  </w:style>
  <w:style w:type="character" w:customStyle="1" w:styleId="Char">
    <w:name w:val="批注框文本 Char"/>
    <w:basedOn w:val="a0"/>
    <w:link w:val="a7"/>
    <w:rsid w:val="00CF2BFE"/>
    <w:rPr>
      <w:sz w:val="18"/>
      <w:szCs w:val="18"/>
    </w:rPr>
  </w:style>
  <w:style w:type="paragraph" w:styleId="a8">
    <w:name w:val="header"/>
    <w:basedOn w:val="a"/>
    <w:link w:val="Char0"/>
    <w:rsid w:val="00CF2B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rsid w:val="00CF2BFE"/>
    <w:rPr>
      <w:sz w:val="18"/>
      <w:szCs w:val="18"/>
    </w:rPr>
  </w:style>
  <w:style w:type="paragraph" w:styleId="a9">
    <w:name w:val="footer"/>
    <w:basedOn w:val="a"/>
    <w:link w:val="Char1"/>
    <w:rsid w:val="00CF2BF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9"/>
    <w:rsid w:val="00CF2BF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yjspj.nwsuaf.edu.cn/evaluate/courseproject/viewEvaluateProject.do?projectId=1486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140</Words>
  <Characters>803</Characters>
  <Application>Microsoft Office Word</Application>
  <DocSecurity>0</DocSecurity>
  <Lines>6</Lines>
  <Paragraphs>1</Paragraphs>
  <ScaleCrop>false</ScaleCrop>
  <Company>Microsoft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杨军</dc:creator>
  <cp:lastModifiedBy>古巧珍</cp:lastModifiedBy>
  <cp:revision>2</cp:revision>
  <dcterms:created xsi:type="dcterms:W3CDTF">2017-06-14T07:18:00Z</dcterms:created>
  <dcterms:modified xsi:type="dcterms:W3CDTF">2018-12-20T07:41:00Z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