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E0F" w:rsidRPr="00225F77" w:rsidRDefault="00225F77" w:rsidP="00225F77">
      <w:pPr>
        <w:spacing w:beforeLines="50" w:before="156" w:afterLines="100" w:after="312"/>
        <w:jc w:val="center"/>
        <w:rPr>
          <w:rFonts w:ascii="方正小标宋简体" w:eastAsia="方正小标宋简体" w:hint="eastAsia"/>
          <w:sz w:val="36"/>
          <w:szCs w:val="36"/>
        </w:rPr>
      </w:pPr>
      <w:bookmarkStart w:id="0" w:name="_GoBack"/>
      <w:r w:rsidRPr="00225F77">
        <w:rPr>
          <w:rFonts w:ascii="方正小标宋简体" w:eastAsia="方正小标宋简体" w:hint="eastAsia"/>
          <w:sz w:val="36"/>
          <w:szCs w:val="36"/>
        </w:rPr>
        <w:t>太白</w:t>
      </w:r>
      <w:r w:rsidRPr="00225F77">
        <w:rPr>
          <w:rFonts w:ascii="宋体" w:eastAsia="宋体" w:hAnsi="宋体" w:cs="宋体" w:hint="eastAsia"/>
          <w:sz w:val="36"/>
          <w:szCs w:val="36"/>
        </w:rPr>
        <w:t>棓</w:t>
      </w:r>
      <w:proofErr w:type="gramStart"/>
      <w:r w:rsidRPr="00225F77">
        <w:rPr>
          <w:rFonts w:ascii="方正小标宋简体" w:eastAsia="方正小标宋简体" w:hAnsi="方正小标宋简体" w:cs="方正小标宋简体" w:hint="eastAsia"/>
          <w:sz w:val="36"/>
          <w:szCs w:val="36"/>
        </w:rPr>
        <w:t>煜兴奖</w:t>
      </w:r>
      <w:proofErr w:type="gramEnd"/>
      <w:r w:rsidRPr="00225F77">
        <w:rPr>
          <w:rFonts w:ascii="方正小标宋简体" w:eastAsia="方正小标宋简体" w:hAnsi="方正小标宋简体" w:cs="方正小标宋简体" w:hint="eastAsia"/>
          <w:sz w:val="36"/>
          <w:szCs w:val="36"/>
        </w:rPr>
        <w:t>助学金评选办法（</w:t>
      </w:r>
      <w:proofErr w:type="gramStart"/>
      <w:r w:rsidRPr="00225F77">
        <w:rPr>
          <w:rFonts w:ascii="方正小标宋简体" w:eastAsia="方正小标宋简体" w:hAnsi="方正小标宋简体" w:cs="方正小标宋简体" w:hint="eastAsia"/>
          <w:sz w:val="36"/>
          <w:szCs w:val="36"/>
        </w:rPr>
        <w:t>学发</w:t>
      </w:r>
      <w:proofErr w:type="gramEnd"/>
      <w:r w:rsidRPr="00225F77">
        <w:rPr>
          <w:rFonts w:ascii="方正小标宋简体" w:eastAsia="方正小标宋简体" w:hint="eastAsia"/>
          <w:sz w:val="36"/>
          <w:szCs w:val="36"/>
        </w:rPr>
        <w:t>[2014]5号）</w:t>
      </w:r>
    </w:p>
    <w:bookmarkEnd w:id="0"/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第一条</w:t>
      </w:r>
      <w:r w:rsidRPr="00225F77">
        <w:rPr>
          <w:rFonts w:ascii="仿宋_GB2312" w:eastAsia="仿宋_GB2312" w:hint="eastAsia"/>
          <w:sz w:val="32"/>
          <w:szCs w:val="32"/>
        </w:rPr>
        <w:t> </w:t>
      </w:r>
      <w:r w:rsidRPr="00225F77">
        <w:rPr>
          <w:rFonts w:ascii="仿宋_GB2312" w:eastAsia="仿宋_GB2312" w:hint="eastAsia"/>
          <w:sz w:val="32"/>
          <w:szCs w:val="32"/>
        </w:rPr>
        <w:t xml:space="preserve"> 为激励广大学生勤奋学习、努力进取、立志成才，由陕西棓</w:t>
      </w:r>
      <w:proofErr w:type="gramStart"/>
      <w:r w:rsidRPr="00225F77">
        <w:rPr>
          <w:rFonts w:ascii="仿宋_GB2312" w:eastAsia="仿宋_GB2312" w:hint="eastAsia"/>
          <w:sz w:val="32"/>
          <w:szCs w:val="32"/>
        </w:rPr>
        <w:t>煜</w:t>
      </w:r>
      <w:proofErr w:type="gramEnd"/>
      <w:r w:rsidRPr="00225F77">
        <w:rPr>
          <w:rFonts w:ascii="仿宋_GB2312" w:eastAsia="仿宋_GB2312" w:hint="eastAsia"/>
          <w:sz w:val="32"/>
          <w:szCs w:val="32"/>
        </w:rPr>
        <w:t>兴生态农业开发有限责任公司出资在我校设立“太白棓</w:t>
      </w:r>
      <w:proofErr w:type="gramStart"/>
      <w:r w:rsidRPr="00225F77">
        <w:rPr>
          <w:rFonts w:ascii="仿宋_GB2312" w:eastAsia="仿宋_GB2312" w:hint="eastAsia"/>
          <w:sz w:val="32"/>
          <w:szCs w:val="32"/>
        </w:rPr>
        <w:t>煜兴奖</w:t>
      </w:r>
      <w:proofErr w:type="gramEnd"/>
      <w:r w:rsidRPr="00225F77">
        <w:rPr>
          <w:rFonts w:ascii="仿宋_GB2312" w:eastAsia="仿宋_GB2312" w:hint="eastAsia"/>
          <w:sz w:val="32"/>
          <w:szCs w:val="32"/>
        </w:rPr>
        <w:t>助学金”，为做好奖助学金的评定及发放工作，结合学校实际，特制定本办法。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第二条</w:t>
      </w:r>
      <w:r w:rsidRPr="00225F77">
        <w:rPr>
          <w:rFonts w:ascii="仿宋_GB2312" w:eastAsia="仿宋_GB2312" w:hint="eastAsia"/>
          <w:sz w:val="32"/>
          <w:szCs w:val="32"/>
        </w:rPr>
        <w:t> </w:t>
      </w:r>
      <w:r w:rsidRPr="00225F77">
        <w:rPr>
          <w:rFonts w:ascii="仿宋_GB2312" w:eastAsia="仿宋_GB2312" w:hint="eastAsia"/>
          <w:sz w:val="32"/>
          <w:szCs w:val="32"/>
        </w:rPr>
        <w:t xml:space="preserve"> 评定对象为陕西太白县籍品学兼优的全日制在校本科生，奖励标准为每生每年5000元人民币，奖励名额根据申请人的数量及申请人的综合水平情况确定。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第三条</w:t>
      </w:r>
      <w:r w:rsidRPr="00225F77">
        <w:rPr>
          <w:rFonts w:ascii="仿宋_GB2312" w:eastAsia="仿宋_GB2312" w:hint="eastAsia"/>
          <w:sz w:val="32"/>
          <w:szCs w:val="32"/>
        </w:rPr>
        <w:t> </w:t>
      </w:r>
      <w:r w:rsidRPr="00225F77">
        <w:rPr>
          <w:rFonts w:ascii="仿宋_GB2312" w:eastAsia="仿宋_GB2312" w:hint="eastAsia"/>
          <w:sz w:val="32"/>
          <w:szCs w:val="32"/>
        </w:rPr>
        <w:t xml:space="preserve"> 学生工作处负责“太白棓</w:t>
      </w:r>
      <w:proofErr w:type="gramStart"/>
      <w:r w:rsidRPr="00225F77">
        <w:rPr>
          <w:rFonts w:ascii="仿宋_GB2312" w:eastAsia="仿宋_GB2312" w:hint="eastAsia"/>
          <w:sz w:val="32"/>
          <w:szCs w:val="32"/>
        </w:rPr>
        <w:t>煜兴奖</w:t>
      </w:r>
      <w:proofErr w:type="gramEnd"/>
      <w:r w:rsidRPr="00225F77">
        <w:rPr>
          <w:rFonts w:ascii="仿宋_GB2312" w:eastAsia="仿宋_GB2312" w:hint="eastAsia"/>
          <w:sz w:val="32"/>
          <w:szCs w:val="32"/>
        </w:rPr>
        <w:t>助学金”学生评定和相关材料报送工作；相关学院(系)具体负责“太白棓</w:t>
      </w:r>
      <w:proofErr w:type="gramStart"/>
      <w:r w:rsidRPr="00225F77">
        <w:rPr>
          <w:rFonts w:ascii="仿宋_GB2312" w:eastAsia="仿宋_GB2312" w:hint="eastAsia"/>
          <w:sz w:val="32"/>
          <w:szCs w:val="32"/>
        </w:rPr>
        <w:t>煜兴奖</w:t>
      </w:r>
      <w:proofErr w:type="gramEnd"/>
      <w:r w:rsidRPr="00225F77">
        <w:rPr>
          <w:rFonts w:ascii="仿宋_GB2312" w:eastAsia="仿宋_GB2312" w:hint="eastAsia"/>
          <w:sz w:val="32"/>
          <w:szCs w:val="32"/>
        </w:rPr>
        <w:t>助学金”的人选推荐和其它管理工作。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第四条</w:t>
      </w:r>
      <w:r w:rsidRPr="00225F77">
        <w:rPr>
          <w:rFonts w:ascii="仿宋_GB2312" w:eastAsia="仿宋_GB2312" w:hint="eastAsia"/>
          <w:sz w:val="32"/>
          <w:szCs w:val="32"/>
        </w:rPr>
        <w:t> </w:t>
      </w:r>
      <w:r w:rsidRPr="00225F77">
        <w:rPr>
          <w:rFonts w:ascii="仿宋_GB2312" w:eastAsia="仿宋_GB2312" w:hint="eastAsia"/>
          <w:sz w:val="32"/>
          <w:szCs w:val="32"/>
        </w:rPr>
        <w:t xml:space="preserve"> 申请基本条件：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（一）遵守国家法律法规和学校管理制度。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（二）思想积极向上，品行端正，乐于奉献。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（三）热爱所学专业，学习认真刻苦，勤奋上进，成绩良好。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（四）同等条件下，家庭经济困难学生优先考虑。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第五条</w:t>
      </w:r>
      <w:r w:rsidRPr="00225F77">
        <w:rPr>
          <w:rFonts w:ascii="仿宋_GB2312" w:eastAsia="仿宋_GB2312" w:hint="eastAsia"/>
          <w:sz w:val="32"/>
          <w:szCs w:val="32"/>
        </w:rPr>
        <w:t> </w:t>
      </w:r>
      <w:r w:rsidRPr="00225F77">
        <w:rPr>
          <w:rFonts w:ascii="仿宋_GB2312" w:eastAsia="仿宋_GB2312" w:hint="eastAsia"/>
          <w:sz w:val="32"/>
          <w:szCs w:val="32"/>
        </w:rPr>
        <w:t xml:space="preserve"> 相关学院(系)可根据本办法制定相应的实施细则。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lastRenderedPageBreak/>
        <w:t>第六条</w:t>
      </w:r>
      <w:r w:rsidRPr="00225F77">
        <w:rPr>
          <w:rFonts w:ascii="仿宋_GB2312" w:eastAsia="仿宋_GB2312" w:hint="eastAsia"/>
          <w:sz w:val="32"/>
          <w:szCs w:val="32"/>
        </w:rPr>
        <w:t> </w:t>
      </w:r>
      <w:r w:rsidRPr="00225F77">
        <w:rPr>
          <w:rFonts w:ascii="仿宋_GB2312" w:eastAsia="仿宋_GB2312" w:hint="eastAsia"/>
          <w:sz w:val="32"/>
          <w:szCs w:val="32"/>
        </w:rPr>
        <w:t xml:space="preserve"> 评审工作坚持公平、公开、公正原则。奖助学金按学年度申请和评审，每学年评审一次。学校每年9月开始受理申请，10月30日前报送。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第七条</w:t>
      </w:r>
      <w:r w:rsidRPr="00225F77">
        <w:rPr>
          <w:rFonts w:ascii="仿宋_GB2312" w:eastAsia="仿宋_GB2312" w:hint="eastAsia"/>
          <w:sz w:val="32"/>
          <w:szCs w:val="32"/>
        </w:rPr>
        <w:t> </w:t>
      </w:r>
      <w:r w:rsidRPr="00225F77">
        <w:rPr>
          <w:rFonts w:ascii="仿宋_GB2312" w:eastAsia="仿宋_GB2312" w:hint="eastAsia"/>
          <w:sz w:val="32"/>
          <w:szCs w:val="32"/>
        </w:rPr>
        <w:t xml:space="preserve"> 评选程序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（一）本人申请。学生向所在学院（系）提出书面申请并填写《西北农林科技大学太白棓煜兴奖助学金申请表》，提供有关证明材料。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（二）班级民主评议。班级民主评议要以参加人数不少于全班同学的4/5</w:t>
      </w:r>
      <w:proofErr w:type="gramStart"/>
      <w:r w:rsidRPr="00225F77">
        <w:rPr>
          <w:rFonts w:ascii="仿宋_GB2312" w:eastAsia="仿宋_GB2312" w:hint="eastAsia"/>
          <w:sz w:val="32"/>
          <w:szCs w:val="32"/>
        </w:rPr>
        <w:t>且参加</w:t>
      </w:r>
      <w:proofErr w:type="gramEnd"/>
      <w:r w:rsidRPr="00225F77">
        <w:rPr>
          <w:rFonts w:ascii="仿宋_GB2312" w:eastAsia="仿宋_GB2312" w:hint="eastAsia"/>
          <w:sz w:val="32"/>
          <w:szCs w:val="32"/>
        </w:rPr>
        <w:t>评议的学生1/2以上表示同意方可推荐。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（三）学院(系)初审。学院(系)对班级推荐结果进行审查，经审查符合评选条件的，予以公示三天，对公示期内被提出异议的学生，应予以重新审查。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（四）学校审定并公示。学校对学院（系）报送的候选人相关材料汇总并进行综合评定，确定最终获奖学生名单。在全校范围内公示3天，公示期结束后，对公示无异议者报资助方备案。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第八条</w:t>
      </w:r>
      <w:r w:rsidRPr="00225F77">
        <w:rPr>
          <w:rFonts w:ascii="仿宋_GB2312" w:eastAsia="仿宋_GB2312" w:hint="eastAsia"/>
          <w:sz w:val="32"/>
          <w:szCs w:val="32"/>
        </w:rPr>
        <w:t> </w:t>
      </w:r>
      <w:r w:rsidRPr="00225F77">
        <w:rPr>
          <w:rFonts w:ascii="仿宋_GB2312" w:eastAsia="仿宋_GB2312" w:hint="eastAsia"/>
          <w:sz w:val="32"/>
          <w:szCs w:val="32"/>
        </w:rPr>
        <w:t xml:space="preserve"> 获得“太白棓</w:t>
      </w:r>
      <w:proofErr w:type="gramStart"/>
      <w:r w:rsidRPr="00225F77">
        <w:rPr>
          <w:rFonts w:ascii="仿宋_GB2312" w:eastAsia="仿宋_GB2312" w:hint="eastAsia"/>
          <w:sz w:val="32"/>
          <w:szCs w:val="32"/>
        </w:rPr>
        <w:t>煜兴奖</w:t>
      </w:r>
      <w:proofErr w:type="gramEnd"/>
      <w:r w:rsidRPr="00225F77">
        <w:rPr>
          <w:rFonts w:ascii="仿宋_GB2312" w:eastAsia="仿宋_GB2312" w:hint="eastAsia"/>
          <w:sz w:val="32"/>
          <w:szCs w:val="32"/>
        </w:rPr>
        <w:t>助学金”的学生在本学年度不得同时获得其他社会类奖助学金。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第九条</w:t>
      </w:r>
      <w:r w:rsidRPr="00225F77">
        <w:rPr>
          <w:rFonts w:ascii="仿宋_GB2312" w:eastAsia="仿宋_GB2312" w:hint="eastAsia"/>
          <w:sz w:val="32"/>
          <w:szCs w:val="32"/>
        </w:rPr>
        <w:t> </w:t>
      </w:r>
      <w:r w:rsidRPr="00225F77">
        <w:rPr>
          <w:rFonts w:ascii="仿宋_GB2312" w:eastAsia="仿宋_GB2312" w:hint="eastAsia"/>
          <w:sz w:val="32"/>
          <w:szCs w:val="32"/>
        </w:rPr>
        <w:t xml:space="preserve"> 助学金要专款专用，任何人不得截留、挪用和挤占。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lastRenderedPageBreak/>
        <w:t>第十条</w:t>
      </w:r>
      <w:r w:rsidRPr="00225F77">
        <w:rPr>
          <w:rFonts w:ascii="仿宋_GB2312" w:eastAsia="仿宋_GB2312" w:hint="eastAsia"/>
          <w:sz w:val="32"/>
          <w:szCs w:val="32"/>
        </w:rPr>
        <w:t> </w:t>
      </w:r>
      <w:r w:rsidRPr="00225F77">
        <w:rPr>
          <w:rFonts w:ascii="仿宋_GB2312" w:eastAsia="仿宋_GB2312" w:hint="eastAsia"/>
          <w:sz w:val="32"/>
          <w:szCs w:val="32"/>
        </w:rPr>
        <w:t xml:space="preserve"> 凡发生下列情况者，取消该项助学金评定资格：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（一）必修课考试不及格者。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（二）诚信意识较差者。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（三）在申请该项助学金过程中弄虚作假者。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（四）有其他违反学校纪律行为者。</w:t>
      </w:r>
    </w:p>
    <w:p w:rsidR="00225F77" w:rsidRPr="00225F77" w:rsidRDefault="00225F77" w:rsidP="00225F77">
      <w:pPr>
        <w:pStyle w:val="a5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5F77">
        <w:rPr>
          <w:rFonts w:ascii="仿宋_GB2312" w:eastAsia="仿宋_GB2312" w:hint="eastAsia"/>
          <w:sz w:val="32"/>
          <w:szCs w:val="32"/>
        </w:rPr>
        <w:t>第十一条</w:t>
      </w:r>
      <w:r w:rsidRPr="00225F77">
        <w:rPr>
          <w:rFonts w:ascii="仿宋_GB2312" w:eastAsia="仿宋_GB2312" w:hint="eastAsia"/>
          <w:sz w:val="32"/>
          <w:szCs w:val="32"/>
        </w:rPr>
        <w:t> </w:t>
      </w:r>
      <w:r w:rsidRPr="00225F77">
        <w:rPr>
          <w:rFonts w:ascii="仿宋_GB2312" w:eastAsia="仿宋_GB2312" w:hint="eastAsia"/>
          <w:sz w:val="32"/>
          <w:szCs w:val="32"/>
        </w:rPr>
        <w:t xml:space="preserve"> 本办法由学生工作处负责解释。</w:t>
      </w:r>
    </w:p>
    <w:p w:rsidR="00225F77" w:rsidRPr="00225F77" w:rsidRDefault="00225F77" w:rsidP="00225F77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sectPr w:rsidR="00225F77" w:rsidRPr="00225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897" w:rsidRDefault="00395897" w:rsidP="00225F77">
      <w:r>
        <w:separator/>
      </w:r>
    </w:p>
  </w:endnote>
  <w:endnote w:type="continuationSeparator" w:id="0">
    <w:p w:rsidR="00395897" w:rsidRDefault="00395897" w:rsidP="00225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897" w:rsidRDefault="00395897" w:rsidP="00225F77">
      <w:r>
        <w:separator/>
      </w:r>
    </w:p>
  </w:footnote>
  <w:footnote w:type="continuationSeparator" w:id="0">
    <w:p w:rsidR="00395897" w:rsidRDefault="00395897" w:rsidP="00225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B50"/>
    <w:rsid w:val="00225F77"/>
    <w:rsid w:val="00395897"/>
    <w:rsid w:val="005A6E0F"/>
    <w:rsid w:val="00B1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5F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5F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5F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5F77"/>
    <w:rPr>
      <w:sz w:val="18"/>
      <w:szCs w:val="18"/>
    </w:rPr>
  </w:style>
  <w:style w:type="paragraph" w:styleId="a5">
    <w:name w:val="Normal (Web)"/>
    <w:basedOn w:val="a"/>
    <w:uiPriority w:val="99"/>
    <w:unhideWhenUsed/>
    <w:rsid w:val="00225F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5F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5F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5F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5F77"/>
    <w:rPr>
      <w:sz w:val="18"/>
      <w:szCs w:val="18"/>
    </w:rPr>
  </w:style>
  <w:style w:type="paragraph" w:styleId="a5">
    <w:name w:val="Normal (Web)"/>
    <w:basedOn w:val="a"/>
    <w:uiPriority w:val="99"/>
    <w:unhideWhenUsed/>
    <w:rsid w:val="00225F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4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4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6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25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139</Words>
  <Characters>795</Characters>
  <Application>Microsoft Office Word</Application>
  <DocSecurity>0</DocSecurity>
  <Lines>6</Lines>
  <Paragraphs>1</Paragraphs>
  <ScaleCrop>false</ScaleCrop>
  <Company>P R C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胡广翰</dc:creator>
  <cp:keywords/>
  <dc:description/>
  <cp:lastModifiedBy>胡广翰</cp:lastModifiedBy>
  <cp:revision>2</cp:revision>
  <dcterms:created xsi:type="dcterms:W3CDTF">2017-09-24T10:02:00Z</dcterms:created>
  <dcterms:modified xsi:type="dcterms:W3CDTF">2017-09-24T10:04:00Z</dcterms:modified>
</cp:coreProperties>
</file>