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6"/>
          <w:szCs w:val="36"/>
        </w:rPr>
        <w:t>西北农林科技大学香港思源奖助学金评定条例</w:t>
      </w:r>
    </w:p>
    <w:bookmarkEnd w:id="0"/>
    <w:p>
      <w:pPr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（校学发[2005]346号）2009年修订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第一条  为了帮助家境困难的优秀学生完成学业，培养品学兼优、诚信笃敬、深具爱心的莘莘学子，香港思源基金会在我校设立“香港思源奖助学金”。为切实做好香港思源奖助学金的评定和发放工作，特制定本条例。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第二条  香港思源奖助学金的评定对象为在校正式注册的全日制本科学生。资助对象主要为国内中、西部省份的家庭经济特別困难的学生，同时兼顾沿海省份学习成绩特別优秀的特困学生。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第三条  香港思源奖助学金每年9月评定一次，每次评选60人，每年级评选15名，分属不同学院(系)，每人资助金额4000元。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受资助学生在每一学年后可以再次向思源基金会提出申请，经审核批准后，可以连续获得该项奖助学金至大学本科毕业。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第四条  学生工作处负责该项奖助学金的审定、批准和授予工作。 各学院(系)负责本学院(系)学生该项奖助学金的初评、复审、发放和其它管理工作。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第五条  评选条件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1.家庭生活困难、无固定经济收入；学生本人生活俭朴，无铺张浪费等不良习惯。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2.热爱祖国，热爱农业，具有为国家富强和人民富裕而艰苦奋斗的献身精神；自觉遵守国家法律和校规校纪，有良好的道德品质和文明风尚。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3.勤奋学习，刻苦钻研，学习成绩优良，积极参加学校、院(系)组织的各项学术活动、社会实践和生产劳动。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第六条  香港思源奖助学金委托学校计划财务处管理，确保专款专用，校评审委员会办公室定期向思源基金会报告奖助学金使用情况。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第七条  评定程序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1．个人申请。申请香港思源奖助学金的同学，应先写出书面申请，并提供有关证明材料(高年级学生提供上学年的学习成绩，一年级新生提供高考入学考试成绩)，上报各班评定小组。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2．班级推荐。班级根据《西北农林科技大学“香港思源奖助学金”评定条例》确定初选名单后报学院(系)评审。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3．学院(系)评审。学院(系)在综合评议的基础上，严格审查，对审查符合评选条件的，予以公告，公告期限为三天，对被提出异议的学生，予以重新审查；公告期满无异议或者有异议经审查不成立的，将受资助者名单与本人申请表格等相关材料上报学校评审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(四)学校评定。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第八条  学校评定后将有关材料报香港思源基金会审批，香港思源基金会审批后将全部资助款项汇拨我校，由学校统一发放，并将学生本人领款签字确认件送交香港思源基金会存档。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第九条  受资助学生有下列行为之一者，停发该项奖助学金，所余款项转入下年度奖学金总额。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1.受通报批评或纪律处分者；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2.课程考试作弊者；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3.有违反学校规定等不良行为者；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4.申请该项奖学金过程中有弄虚作假行为者。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评定前一年内有上述1、2、3项行为之一者，取消评定“香港思源奖助学金”的资格。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第十条  学生组织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学校成立“香港思源奖助学金”同学会，获得该項奖助学金者自动成为香港思源奖助学金同学会终身会员，定期召集聚会，可邀请香港“思源基金会”成员参加，以加强交流，互动互勉，扩大影响，鼓励学生自强自立，饮水思源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第十一条  本条例由学生工作处负责解释。各学院(系)可根据本条例制定具体的实施办法。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第十二条  本条例自公布之日起实施。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4F449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2016-09-14T10:09:14Z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