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A89B1">
      <w:pPr>
        <w:widowControl/>
        <w:spacing w:before="360" w:after="360" w:line="640" w:lineRule="exact"/>
        <w:jc w:val="center"/>
        <w:outlineLvl w:val="0"/>
        <w:rPr>
          <w:rFonts w:ascii="方正小标宋_GBK" w:hAnsi="Arial" w:eastAsia="方正小标宋_GBK" w:cs="Arial"/>
          <w:color w:val="000000" w:themeColor="text1"/>
          <w:spacing w:val="10"/>
          <w:kern w:val="36"/>
          <w:sz w:val="40"/>
          <w:szCs w:val="44"/>
          <w14:textFill>
            <w14:solidFill>
              <w14:schemeClr w14:val="tx1"/>
            </w14:solidFill>
          </w14:textFill>
        </w:rPr>
      </w:pPr>
      <w:bookmarkStart w:id="0" w:name="_Hlk19889761"/>
      <w:r>
        <w:rPr>
          <w:rFonts w:hint="eastAsia" w:ascii="方正小标宋_GBK" w:hAnsi="Arial" w:eastAsia="方正小标宋_GBK" w:cs="Arial"/>
          <w:color w:val="000000" w:themeColor="text1"/>
          <w:spacing w:val="10"/>
          <w:kern w:val="36"/>
          <w:sz w:val="40"/>
          <w:szCs w:val="44"/>
          <w14:textFill>
            <w14:solidFill>
              <w14:schemeClr w14:val="tx1"/>
            </w14:solidFill>
          </w14:textFill>
        </w:rPr>
        <w:t>农学院关于202</w:t>
      </w:r>
      <w:r>
        <w:rPr>
          <w:rFonts w:hint="eastAsia" w:ascii="方正小标宋_GBK" w:hAnsi="Arial" w:eastAsia="方正小标宋_GBK" w:cs="Arial"/>
          <w:color w:val="000000" w:themeColor="text1"/>
          <w:spacing w:val="10"/>
          <w:kern w:val="36"/>
          <w:sz w:val="40"/>
          <w:szCs w:val="44"/>
          <w:lang w:val="en-US" w:eastAsia="zh-CN"/>
          <w14:textFill>
            <w14:solidFill>
              <w14:schemeClr w14:val="tx1"/>
            </w14:solidFill>
          </w14:textFill>
        </w:rPr>
        <w:t>6</w:t>
      </w:r>
      <w:r>
        <w:rPr>
          <w:rFonts w:hint="eastAsia" w:ascii="方正小标宋_GBK" w:hAnsi="Arial" w:eastAsia="方正小标宋_GBK" w:cs="Arial"/>
          <w:color w:val="000000" w:themeColor="text1"/>
          <w:spacing w:val="10"/>
          <w:kern w:val="36"/>
          <w:sz w:val="40"/>
          <w:szCs w:val="44"/>
          <w14:textFill>
            <w14:solidFill>
              <w14:schemeClr w14:val="tx1"/>
            </w14:solidFill>
          </w14:textFill>
        </w:rPr>
        <w:t>年接收优秀应届本科毕业生</w:t>
      </w:r>
      <w:bookmarkEnd w:id="0"/>
      <w:bookmarkStart w:id="1" w:name="_Hlk19889769"/>
      <w:r>
        <w:rPr>
          <w:rFonts w:hint="eastAsia" w:ascii="方正小标宋_GBK" w:hAnsi="Arial" w:eastAsia="方正小标宋_GBK" w:cs="Arial"/>
          <w:color w:val="000000" w:themeColor="text1"/>
          <w:spacing w:val="10"/>
          <w:kern w:val="36"/>
          <w:sz w:val="40"/>
          <w:szCs w:val="44"/>
          <w14:textFill>
            <w14:solidFill>
              <w14:schemeClr w14:val="tx1"/>
            </w14:solidFill>
          </w14:textFill>
        </w:rPr>
        <w:t>免试攻读研究生实施细则</w:t>
      </w:r>
    </w:p>
    <w:bookmarkEnd w:id="1"/>
    <w:p w14:paraId="1F91260B">
      <w:pPr>
        <w:spacing w:line="600" w:lineRule="exact"/>
        <w:ind w:firstLine="602" w:firstLineChars="200"/>
        <w:jc w:val="center"/>
        <w:rPr>
          <w:rFonts w:ascii="仿宋_GB2312" w:eastAsia="仿宋_GB2312"/>
          <w:b/>
          <w:bCs/>
          <w:sz w:val="30"/>
          <w:szCs w:val="30"/>
        </w:rPr>
      </w:pPr>
      <w:r>
        <w:rPr>
          <w:rFonts w:hint="eastAsia" w:ascii="仿宋_GB2312" w:eastAsia="仿宋_GB2312"/>
          <w:b/>
          <w:bCs/>
          <w:sz w:val="30"/>
          <w:szCs w:val="30"/>
        </w:rPr>
        <w:t>第一章  总 则</w:t>
      </w:r>
    </w:p>
    <w:p w14:paraId="1E6D2633">
      <w:pPr>
        <w:spacing w:line="600" w:lineRule="exact"/>
        <w:ind w:firstLine="640" w:firstLineChars="200"/>
        <w:rPr>
          <w:rFonts w:ascii="仿宋_GB2312" w:eastAsia="仿宋_GB2312"/>
          <w:sz w:val="32"/>
          <w:szCs w:val="32"/>
        </w:rPr>
      </w:pPr>
      <w:r>
        <w:rPr>
          <w:rFonts w:hint="eastAsia" w:ascii="仿宋_GB2312" w:eastAsia="仿宋_GB2312"/>
          <w:sz w:val="32"/>
          <w:szCs w:val="32"/>
        </w:rPr>
        <w:t>第一条  为进一步规范我院接收优秀应届本科毕业生免试攻读研究生（以下简称“推免”）工作，加大拔尖创新人才选拔培养力度，根据</w:t>
      </w:r>
      <w:r>
        <w:rPr>
          <w:rFonts w:hint="eastAsia" w:ascii="Times New Roman" w:hAnsi="Times New Roman" w:eastAsia="仿宋_GB2312" w:cs="Times New Roman"/>
          <w:color w:val="000000"/>
          <w:sz w:val="32"/>
          <w:szCs w:val="32"/>
        </w:rPr>
        <w:t>《关于做好202</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年接收优秀应届本科毕业生免试攻读研究生工作的通知》和《农学院关于202</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年接收优秀应届本科毕业生免试攻读研究生工作的通知》</w:t>
      </w:r>
      <w:r>
        <w:rPr>
          <w:rFonts w:hint="eastAsia" w:ascii="仿宋_GB2312" w:eastAsia="仿宋_GB2312"/>
          <w:sz w:val="32"/>
          <w:szCs w:val="32"/>
        </w:rPr>
        <w:t>的有关规定，结合“双一流”建设和学院实际，本着公平、公正、公开的原则，特制定本实施细则。</w:t>
      </w:r>
    </w:p>
    <w:p w14:paraId="077F893C">
      <w:pPr>
        <w:spacing w:line="600" w:lineRule="exact"/>
        <w:ind w:firstLine="640" w:firstLineChars="200"/>
        <w:rPr>
          <w:rFonts w:ascii="仿宋_GB2312" w:eastAsia="仿宋_GB2312"/>
          <w:sz w:val="32"/>
          <w:szCs w:val="32"/>
        </w:rPr>
      </w:pPr>
      <w:r>
        <w:rPr>
          <w:rFonts w:hint="eastAsia" w:ascii="仿宋_GB2312" w:eastAsia="仿宋_GB2312"/>
          <w:sz w:val="32"/>
          <w:szCs w:val="32"/>
        </w:rPr>
        <w:t>第二条  本实施细则所称应届本科毕业生指符合第一条文件规定的应届本科毕业生。</w:t>
      </w:r>
    </w:p>
    <w:p w14:paraId="5727DF52">
      <w:pPr>
        <w:spacing w:line="600" w:lineRule="exact"/>
        <w:ind w:firstLine="640" w:firstLineChars="200"/>
        <w:rPr>
          <w:rFonts w:ascii="仿宋_GB2312" w:eastAsia="仿宋_GB2312"/>
          <w:sz w:val="32"/>
          <w:szCs w:val="32"/>
        </w:rPr>
      </w:pPr>
    </w:p>
    <w:p w14:paraId="4D46D7BC">
      <w:pPr>
        <w:spacing w:line="600" w:lineRule="exact"/>
        <w:ind w:firstLine="602" w:firstLineChars="200"/>
        <w:jc w:val="center"/>
        <w:rPr>
          <w:rFonts w:ascii="仿宋_GB2312" w:eastAsia="仿宋_GB2312"/>
          <w:b/>
          <w:bCs/>
          <w:sz w:val="30"/>
          <w:szCs w:val="30"/>
        </w:rPr>
      </w:pPr>
      <w:r>
        <w:rPr>
          <w:rFonts w:hint="eastAsia" w:ascii="仿宋_GB2312" w:eastAsia="仿宋_GB2312"/>
          <w:b/>
          <w:bCs/>
          <w:sz w:val="30"/>
          <w:szCs w:val="30"/>
        </w:rPr>
        <w:t>第二章  组织机构</w:t>
      </w:r>
    </w:p>
    <w:p w14:paraId="31CF3585">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第三条 </w:t>
      </w:r>
      <w:r>
        <w:rPr>
          <w:rFonts w:ascii="仿宋_GB2312" w:eastAsia="仿宋_GB2312"/>
          <w:sz w:val="32"/>
          <w:szCs w:val="32"/>
        </w:rPr>
        <w:t xml:space="preserve"> </w:t>
      </w:r>
      <w:r>
        <w:rPr>
          <w:rFonts w:hint="eastAsia" w:ascii="仿宋_GB2312" w:eastAsia="仿宋_GB2312"/>
          <w:sz w:val="32"/>
          <w:szCs w:val="32"/>
        </w:rPr>
        <w:t>学院成立接收工作领导小组和接收工作组，负责和实施推免生接收工作。</w:t>
      </w:r>
    </w:p>
    <w:p w14:paraId="3D74C5F7">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第四条 </w:t>
      </w:r>
      <w:r>
        <w:rPr>
          <w:rFonts w:ascii="仿宋_GB2312" w:eastAsia="仿宋_GB2312"/>
          <w:sz w:val="32"/>
          <w:szCs w:val="32"/>
        </w:rPr>
        <w:t xml:space="preserve"> </w:t>
      </w:r>
      <w:r>
        <w:rPr>
          <w:rFonts w:hint="eastAsia" w:ascii="仿宋_GB2312" w:eastAsia="仿宋_GB2312"/>
          <w:sz w:val="32"/>
          <w:szCs w:val="32"/>
        </w:rPr>
        <w:t>接收工作领导小组由学院党委书记、院长任组长，分管研究生工作的副院长、分管学生工作的副书记任副组长，各二级学科负责人、教师代表为成员；</w:t>
      </w:r>
      <w:bookmarkStart w:id="2" w:name="_Hlk177131851"/>
      <w:r>
        <w:rPr>
          <w:rFonts w:hint="eastAsia" w:ascii="仿宋_GB2312" w:eastAsia="仿宋_GB2312"/>
          <w:sz w:val="32"/>
          <w:szCs w:val="32"/>
        </w:rPr>
        <w:t>接收工作小组由分管研究生工作的副院长</w:t>
      </w:r>
      <w:r>
        <w:rPr>
          <w:rFonts w:hint="eastAsia" w:ascii="仿宋_GB2312" w:eastAsia="仿宋_GB2312"/>
          <w:sz w:val="32"/>
          <w:szCs w:val="32"/>
          <w:lang w:val="en-US" w:eastAsia="zh-CN"/>
        </w:rPr>
        <w:t>任</w:t>
      </w:r>
      <w:r>
        <w:rPr>
          <w:rFonts w:hint="eastAsia" w:ascii="仿宋_GB2312" w:eastAsia="仿宋_GB2312"/>
          <w:sz w:val="32"/>
          <w:szCs w:val="32"/>
        </w:rPr>
        <w:t>组长，各二级学科负责人、教师代表、研究生秘书、研究生干事及202</w:t>
      </w:r>
      <w:r>
        <w:rPr>
          <w:rFonts w:hint="eastAsia" w:ascii="仿宋_GB2312" w:eastAsia="仿宋_GB2312"/>
          <w:sz w:val="32"/>
          <w:szCs w:val="32"/>
          <w:lang w:val="en-US" w:eastAsia="zh-CN"/>
        </w:rPr>
        <w:t>6</w:t>
      </w:r>
      <w:r>
        <w:rPr>
          <w:rFonts w:hint="eastAsia" w:ascii="仿宋_GB2312" w:eastAsia="仿宋_GB2312"/>
          <w:sz w:val="32"/>
          <w:szCs w:val="32"/>
        </w:rPr>
        <w:t>年具有招生资格的博硕士导师为成员。</w:t>
      </w:r>
    </w:p>
    <w:bookmarkEnd w:id="2"/>
    <w:p w14:paraId="6FD9EA9D">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第五条 </w:t>
      </w:r>
      <w:r>
        <w:rPr>
          <w:rFonts w:ascii="仿宋_GB2312" w:eastAsia="仿宋_GB2312"/>
          <w:sz w:val="32"/>
          <w:szCs w:val="32"/>
        </w:rPr>
        <w:t xml:space="preserve"> </w:t>
      </w:r>
      <w:r>
        <w:rPr>
          <w:rFonts w:hint="eastAsia" w:ascii="仿宋_GB2312" w:eastAsia="仿宋_GB2312"/>
          <w:sz w:val="32"/>
          <w:szCs w:val="32"/>
        </w:rPr>
        <w:t>学院成立招生工作监督小组，负责监督推免生接收，受理有关申诉事宜。</w:t>
      </w:r>
    </w:p>
    <w:p w14:paraId="6D9FE06D">
      <w:pPr>
        <w:spacing w:line="600" w:lineRule="exact"/>
        <w:ind w:firstLine="600" w:firstLineChars="200"/>
        <w:rPr>
          <w:rFonts w:ascii="仿宋_GB2312" w:eastAsia="仿宋_GB2312"/>
          <w:sz w:val="30"/>
          <w:szCs w:val="30"/>
        </w:rPr>
      </w:pPr>
    </w:p>
    <w:p w14:paraId="160A7084">
      <w:pPr>
        <w:spacing w:line="600" w:lineRule="exact"/>
        <w:ind w:firstLine="602" w:firstLineChars="200"/>
        <w:jc w:val="center"/>
        <w:rPr>
          <w:rFonts w:ascii="仿宋_GB2312" w:eastAsia="仿宋_GB2312"/>
          <w:b/>
          <w:bCs/>
          <w:sz w:val="30"/>
          <w:szCs w:val="30"/>
        </w:rPr>
      </w:pPr>
      <w:r>
        <w:rPr>
          <w:rFonts w:hint="eastAsia" w:ascii="仿宋_GB2312" w:eastAsia="仿宋_GB2312"/>
          <w:b/>
          <w:bCs/>
          <w:sz w:val="30"/>
          <w:szCs w:val="30"/>
        </w:rPr>
        <w:t>第三章  接收类别与接收的基本条件</w:t>
      </w:r>
    </w:p>
    <w:p w14:paraId="298B2596">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 xml:space="preserve">第六条 </w:t>
      </w:r>
      <w:r>
        <w:rPr>
          <w:rFonts w:ascii="仿宋_GB2312" w:eastAsia="仿宋_GB2312"/>
          <w:sz w:val="32"/>
          <w:szCs w:val="32"/>
        </w:rPr>
        <w:t xml:space="preserve"> </w:t>
      </w:r>
      <w:r>
        <w:rPr>
          <w:rFonts w:hint="eastAsia" w:ascii="仿宋_GB2312" w:eastAsia="仿宋_GB2312"/>
          <w:sz w:val="32"/>
          <w:szCs w:val="32"/>
        </w:rPr>
        <w:t>接收类别</w:t>
      </w:r>
    </w:p>
    <w:p w14:paraId="5A2DB6B8">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硕士生：</w:t>
      </w:r>
      <w:r>
        <w:rPr>
          <w:rFonts w:hint="eastAsia" w:ascii="仿宋_GB2312" w:hAnsi="宋体" w:eastAsia="仿宋_GB2312"/>
          <w:color w:val="000000"/>
          <w:sz w:val="32"/>
          <w:szCs w:val="32"/>
        </w:rPr>
        <w:t>我校202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年硕士生招生专业目录中公布的全日</w:t>
      </w:r>
      <w:r>
        <w:rPr>
          <w:rFonts w:ascii="仿宋_GB2312" w:hAnsi="宋体" w:eastAsia="仿宋_GB2312"/>
          <w:color w:val="000000"/>
          <w:sz w:val="32"/>
          <w:szCs w:val="32"/>
        </w:rPr>
        <w:t>制</w:t>
      </w:r>
      <w:r>
        <w:rPr>
          <w:rFonts w:hint="eastAsia" w:ascii="仿宋_GB2312" w:hAnsi="宋体" w:eastAsia="仿宋_GB2312"/>
          <w:color w:val="000000"/>
          <w:sz w:val="32"/>
          <w:szCs w:val="32"/>
        </w:rPr>
        <w:t>招生专业均可接收推免生,包括作物栽培学与耕作学（0</w:t>
      </w:r>
      <w:r>
        <w:rPr>
          <w:rFonts w:ascii="仿宋_GB2312" w:hAnsi="宋体" w:eastAsia="仿宋_GB2312"/>
          <w:color w:val="000000"/>
          <w:sz w:val="32"/>
          <w:szCs w:val="32"/>
        </w:rPr>
        <w:t>90101</w:t>
      </w:r>
      <w:r>
        <w:rPr>
          <w:rFonts w:hint="eastAsia" w:ascii="仿宋_GB2312" w:hAnsi="宋体" w:eastAsia="仿宋_GB2312"/>
          <w:color w:val="000000"/>
          <w:sz w:val="32"/>
          <w:szCs w:val="32"/>
        </w:rPr>
        <w:t>）、作物遗传育种（0</w:t>
      </w:r>
      <w:r>
        <w:rPr>
          <w:rFonts w:ascii="仿宋_GB2312" w:hAnsi="宋体" w:eastAsia="仿宋_GB2312"/>
          <w:color w:val="000000"/>
          <w:sz w:val="32"/>
          <w:szCs w:val="32"/>
        </w:rPr>
        <w:t>90102</w:t>
      </w:r>
      <w:r>
        <w:rPr>
          <w:rFonts w:hint="eastAsia" w:ascii="仿宋_GB2312" w:hAnsi="宋体" w:eastAsia="仿宋_GB2312"/>
          <w:color w:val="000000"/>
          <w:sz w:val="32"/>
          <w:szCs w:val="32"/>
        </w:rPr>
        <w:t>）和农艺与种业（0</w:t>
      </w:r>
      <w:r>
        <w:rPr>
          <w:rFonts w:ascii="仿宋_GB2312" w:hAnsi="宋体" w:eastAsia="仿宋_GB2312"/>
          <w:color w:val="000000"/>
          <w:sz w:val="32"/>
          <w:szCs w:val="32"/>
        </w:rPr>
        <w:t>95131</w:t>
      </w:r>
      <w:r>
        <w:rPr>
          <w:rFonts w:hint="eastAsia" w:ascii="仿宋_GB2312" w:hAnsi="宋体" w:eastAsia="仿宋_GB2312"/>
          <w:color w:val="000000"/>
          <w:sz w:val="32"/>
          <w:szCs w:val="32"/>
        </w:rPr>
        <w:t>）。接收的硕士推免生包括：学术学位硕士生及全日制专业学位硕士生。</w:t>
      </w:r>
    </w:p>
    <w:p w14:paraId="26C798C5">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w:t>
      </w:r>
      <w:r>
        <w:rPr>
          <w:rFonts w:ascii="仿宋_GB2312" w:hAnsi="宋体" w:eastAsia="仿宋_GB2312"/>
          <w:color w:val="000000"/>
          <w:sz w:val="32"/>
          <w:szCs w:val="32"/>
        </w:rPr>
        <w:t xml:space="preserve"> </w:t>
      </w:r>
      <w:r>
        <w:rPr>
          <w:rFonts w:hint="eastAsia" w:ascii="仿宋_GB2312" w:eastAsia="仿宋_GB2312"/>
          <w:sz w:val="32"/>
          <w:szCs w:val="32"/>
        </w:rPr>
        <w:t>直博生：我校202</w:t>
      </w:r>
      <w:r>
        <w:rPr>
          <w:rFonts w:hint="eastAsia" w:ascii="仿宋_GB2312" w:eastAsia="仿宋_GB2312"/>
          <w:sz w:val="32"/>
          <w:szCs w:val="32"/>
          <w:lang w:val="en-US" w:eastAsia="zh-CN"/>
        </w:rPr>
        <w:t>6</w:t>
      </w:r>
      <w:r>
        <w:rPr>
          <w:rFonts w:hint="eastAsia" w:ascii="仿宋_GB2312" w:eastAsia="仿宋_GB2312"/>
          <w:sz w:val="32"/>
          <w:szCs w:val="32"/>
        </w:rPr>
        <w:t>年博士生招生专业目录中公布的作物栽培学与耕作学（0</w:t>
      </w:r>
      <w:r>
        <w:rPr>
          <w:rFonts w:ascii="仿宋_GB2312" w:eastAsia="仿宋_GB2312"/>
          <w:sz w:val="32"/>
          <w:szCs w:val="32"/>
        </w:rPr>
        <w:t>90101</w:t>
      </w:r>
      <w:r>
        <w:rPr>
          <w:rFonts w:hint="eastAsia" w:ascii="仿宋_GB2312" w:eastAsia="仿宋_GB2312"/>
          <w:sz w:val="32"/>
          <w:szCs w:val="32"/>
        </w:rPr>
        <w:t>）和作物遗传育（0</w:t>
      </w:r>
      <w:r>
        <w:rPr>
          <w:rFonts w:ascii="仿宋_GB2312" w:eastAsia="仿宋_GB2312"/>
          <w:sz w:val="32"/>
          <w:szCs w:val="32"/>
        </w:rPr>
        <w:t>90102</w:t>
      </w:r>
      <w:r>
        <w:rPr>
          <w:rFonts w:hint="eastAsia" w:ascii="仿宋_GB2312" w:eastAsia="仿宋_GB2312"/>
          <w:sz w:val="32"/>
          <w:szCs w:val="32"/>
        </w:rPr>
        <w:t>）两个专业</w:t>
      </w:r>
      <w:r>
        <w:rPr>
          <w:rFonts w:hint="eastAsia" w:ascii="仿宋_GB2312" w:eastAsia="仿宋_GB2312"/>
          <w:sz w:val="32"/>
          <w:szCs w:val="32"/>
          <w:lang w:val="en-US" w:eastAsia="zh-CN"/>
        </w:rPr>
        <w:t>,</w:t>
      </w:r>
      <w:r>
        <w:rPr>
          <w:rFonts w:hint="eastAsia" w:ascii="Times New Roman" w:hAnsi="Times New Roman" w:eastAsia="仿宋_GB2312" w:cs="Times New Roman"/>
          <w:color w:val="000000"/>
          <w:sz w:val="32"/>
          <w:szCs w:val="32"/>
          <w:lang w:val="en-US" w:eastAsia="zh-CN"/>
        </w:rPr>
        <w:t>工程硕博士专项所涉及的学科专业可招收直博生</w:t>
      </w:r>
      <w:r>
        <w:rPr>
          <w:rFonts w:hint="eastAsia" w:ascii="仿宋_GB2312" w:eastAsia="仿宋_GB2312"/>
          <w:sz w:val="32"/>
          <w:szCs w:val="32"/>
        </w:rPr>
        <w:t>。</w:t>
      </w:r>
    </w:p>
    <w:p w14:paraId="523C94EF">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第七条  接收的基本条件如下：</w:t>
      </w:r>
    </w:p>
    <w:p w14:paraId="792A66B8">
      <w:pPr>
        <w:spacing w:line="600" w:lineRule="exact"/>
        <w:ind w:firstLine="640" w:firstLineChars="200"/>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拥护中国共产党的领导和社会主义制度，具有高尚的爱国主义情操和集体主义精神，社会责任感强，遵纪守法，积极向上，身心健康；</w:t>
      </w:r>
    </w:p>
    <w:p w14:paraId="6AB38F23">
      <w:pPr>
        <w:spacing w:line="600" w:lineRule="exact"/>
        <w:ind w:firstLine="640" w:firstLineChars="200"/>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诚实守信，学风端正，品行优良，无考试作弊或剽窃他人学术成果等学术不端行为；</w:t>
      </w:r>
    </w:p>
    <w:p w14:paraId="058719F2">
      <w:pPr>
        <w:spacing w:line="600" w:lineRule="exact"/>
        <w:ind w:firstLine="640" w:firstLineChars="200"/>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 xml:space="preserve"> </w:t>
      </w: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w:t>
      </w:r>
      <w:r>
        <w:rPr>
          <w:rFonts w:ascii="仿宋_GB2312" w:hAnsi="宋体" w:eastAsia="仿宋_GB2312"/>
          <w:color w:val="000000"/>
          <w:sz w:val="32"/>
          <w:szCs w:val="32"/>
        </w:rPr>
        <w:t>9</w:t>
      </w:r>
      <w:r>
        <w:rPr>
          <w:rFonts w:hint="eastAsia" w:ascii="仿宋_GB2312" w:hAnsi="宋体" w:eastAsia="仿宋_GB2312"/>
          <w:color w:val="000000"/>
          <w:sz w:val="32"/>
          <w:szCs w:val="32"/>
        </w:rPr>
        <w:t>月</w:t>
      </w:r>
      <w:r>
        <w:rPr>
          <w:rFonts w:ascii="仿宋_GB2312" w:hAnsi="宋体" w:eastAsia="仿宋_GB2312"/>
          <w:color w:val="000000"/>
          <w:sz w:val="32"/>
          <w:szCs w:val="32"/>
        </w:rPr>
        <w:t>2</w:t>
      </w:r>
      <w:r>
        <w:rPr>
          <w:rFonts w:hint="eastAsia" w:ascii="仿宋_GB2312" w:hAnsi="宋体" w:eastAsia="仿宋_GB2312"/>
          <w:color w:val="000000"/>
          <w:sz w:val="32"/>
          <w:szCs w:val="32"/>
          <w:lang w:val="en-US" w:eastAsia="zh-CN"/>
        </w:rPr>
        <w:t>1</w:t>
      </w:r>
      <w:r>
        <w:rPr>
          <w:rFonts w:hint="eastAsia" w:ascii="Times New Roman" w:hAnsi="Times New Roman" w:eastAsia="仿宋_GB2312" w:cs="Times New Roman"/>
          <w:color w:val="000000"/>
          <w:sz w:val="32"/>
          <w:szCs w:val="32"/>
        </w:rPr>
        <w:t xml:space="preserve">日前取得本科毕业学校推荐资格，且能正常获得本科毕业证书和学士学位证书; </w:t>
      </w:r>
    </w:p>
    <w:p w14:paraId="2AFAFF6E">
      <w:pPr>
        <w:spacing w:line="600" w:lineRule="exact"/>
        <w:ind w:firstLine="640" w:firstLineChars="200"/>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本科以农学、植保、园艺、资环、生物等涉农及相关专业为宜；</w:t>
      </w:r>
    </w:p>
    <w:p w14:paraId="7A25E05F">
      <w:pPr>
        <w:spacing w:line="600" w:lineRule="exact"/>
        <w:ind w:firstLine="640" w:firstLineChars="200"/>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具有从事科学研究志向，具有较强的创新意识、</w:t>
      </w:r>
      <w:r>
        <w:rPr>
          <w:rFonts w:hint="eastAsia" w:ascii="Times New Roman" w:hAnsi="Times New Roman" w:eastAsia="仿宋_GB2312" w:cs="Times New Roman"/>
          <w:color w:val="000000"/>
          <w:sz w:val="32"/>
          <w:szCs w:val="32"/>
          <w:lang w:val="en-US" w:eastAsia="zh-CN"/>
        </w:rPr>
        <w:t>科研</w:t>
      </w:r>
      <w:r>
        <w:rPr>
          <w:rFonts w:hint="eastAsia" w:ascii="Times New Roman" w:hAnsi="Times New Roman" w:eastAsia="仿宋_GB2312" w:cs="Times New Roman"/>
          <w:color w:val="000000"/>
          <w:sz w:val="32"/>
          <w:szCs w:val="32"/>
        </w:rPr>
        <w:t>潜质和创新能力;</w:t>
      </w:r>
    </w:p>
    <w:p w14:paraId="1A1D8C4F">
      <w:pPr>
        <w:spacing w:line="600" w:lineRule="exact"/>
        <w:ind w:firstLine="640" w:firstLineChars="200"/>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申请直博生，须通过全国大学英语六级考试（成绩≥425分）或小语种四级（小语种推免生须提前与招生导师联系）；</w:t>
      </w:r>
    </w:p>
    <w:p w14:paraId="68490176">
      <w:pPr>
        <w:widowControl/>
        <w:adjustRightInd w:val="0"/>
        <w:snapToGrid w:val="0"/>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本科前三学年（五年制本科为前四学年）国家学生体质健康标准测试（简称体测）合格。</w:t>
      </w:r>
    </w:p>
    <w:p w14:paraId="14E675FC">
      <w:pPr>
        <w:spacing w:line="600" w:lineRule="exact"/>
        <w:ind w:firstLine="640" w:firstLineChars="200"/>
        <w:jc w:val="left"/>
        <w:rPr>
          <w:rFonts w:ascii="Times New Roman" w:hAnsi="Times New Roman" w:eastAsia="仿宋_GB2312" w:cs="Times New Roman"/>
          <w:color w:val="000000"/>
          <w:sz w:val="32"/>
          <w:szCs w:val="32"/>
        </w:rPr>
      </w:pPr>
    </w:p>
    <w:p w14:paraId="50DF1639">
      <w:pPr>
        <w:spacing w:line="600" w:lineRule="exact"/>
        <w:ind w:firstLine="602" w:firstLineChars="200"/>
        <w:jc w:val="center"/>
        <w:rPr>
          <w:rFonts w:ascii="Times New Roman" w:hAnsi="Times New Roman" w:eastAsia="仿宋_GB2312" w:cs="Times New Roman"/>
          <w:color w:val="000000"/>
          <w:sz w:val="32"/>
          <w:szCs w:val="32"/>
        </w:rPr>
      </w:pPr>
      <w:r>
        <w:rPr>
          <w:rFonts w:hint="eastAsia" w:ascii="仿宋_GB2312" w:eastAsia="仿宋_GB2312"/>
          <w:b/>
          <w:bCs/>
          <w:sz w:val="30"/>
          <w:szCs w:val="30"/>
        </w:rPr>
        <w:t>第</w:t>
      </w:r>
      <w:r>
        <w:rPr>
          <w:rFonts w:hint="eastAsia" w:ascii="仿宋_GB2312" w:eastAsia="仿宋_GB2312"/>
          <w:b/>
          <w:bCs/>
          <w:sz w:val="30"/>
          <w:szCs w:val="30"/>
          <w:lang w:val="en-US" w:eastAsia="zh-CN"/>
        </w:rPr>
        <w:t>四</w:t>
      </w:r>
      <w:r>
        <w:rPr>
          <w:rFonts w:hint="eastAsia" w:ascii="仿宋_GB2312" w:eastAsia="仿宋_GB2312"/>
          <w:b/>
          <w:bCs/>
          <w:sz w:val="30"/>
          <w:szCs w:val="30"/>
        </w:rPr>
        <w:t xml:space="preserve">章  </w:t>
      </w:r>
      <w:bookmarkStart w:id="3" w:name="_Hlk19976219"/>
      <w:r>
        <w:rPr>
          <w:rFonts w:hint="eastAsia" w:ascii="仿宋_GB2312" w:eastAsia="仿宋_GB2312"/>
          <w:b/>
          <w:bCs/>
          <w:sz w:val="30"/>
          <w:szCs w:val="30"/>
        </w:rPr>
        <w:t>申请及接收程序</w:t>
      </w:r>
      <w:bookmarkEnd w:id="3"/>
    </w:p>
    <w:p w14:paraId="19647C66">
      <w:pPr>
        <w:widowControl/>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第九条 </w:t>
      </w:r>
      <w:r>
        <w:rPr>
          <w:rFonts w:ascii="仿宋_GB2312" w:eastAsia="仿宋_GB2312"/>
          <w:sz w:val="32"/>
          <w:szCs w:val="32"/>
        </w:rPr>
        <w:t xml:space="preserve"> </w:t>
      </w:r>
      <w:r>
        <w:rPr>
          <w:rFonts w:hint="eastAsia" w:ascii="仿宋_GB2312" w:eastAsia="仿宋_GB2312"/>
          <w:sz w:val="32"/>
          <w:szCs w:val="32"/>
        </w:rPr>
        <w:t>申请及接收程序</w:t>
      </w:r>
    </w:p>
    <w:p w14:paraId="3F0519EA">
      <w:pPr>
        <w:widowControl/>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考生登陆“中国研究生招生信息网”（网址：http://yz.chsi.com.cn/）注册后，填写基本信息（含自行上传本人照片），网上支付报名费后选择报名志愿，若需咨询请联系</w:t>
      </w:r>
      <w:r>
        <w:rPr>
          <w:rFonts w:hint="eastAsia" w:ascii="仿宋_GB2312" w:hAnsi="宋体" w:eastAsia="仿宋_GB2312" w:cs="宋体"/>
          <w:color w:val="000000"/>
          <w:kern w:val="0"/>
          <w:sz w:val="32"/>
          <w:szCs w:val="32"/>
        </w:rPr>
        <w:t>农学院研究生办公室0</w:t>
      </w:r>
      <w:r>
        <w:rPr>
          <w:rFonts w:ascii="仿宋_GB2312" w:hAnsi="宋体" w:eastAsia="仿宋_GB2312" w:cs="宋体"/>
          <w:color w:val="000000"/>
          <w:kern w:val="0"/>
          <w:sz w:val="32"/>
          <w:szCs w:val="32"/>
        </w:rPr>
        <w:t>29-87082667</w:t>
      </w:r>
      <w:r>
        <w:rPr>
          <w:rFonts w:hint="eastAsia" w:ascii="Times New Roman" w:hAnsi="Times New Roman" w:eastAsia="仿宋_GB2312" w:cs="Times New Roman"/>
          <w:color w:val="000000"/>
          <w:sz w:val="32"/>
          <w:szCs w:val="32"/>
        </w:rPr>
        <w:t>。</w:t>
      </w:r>
    </w:p>
    <w:p w14:paraId="41BFFD13">
      <w:pPr>
        <w:widowControl/>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学院查看推免生相关信息，对审核通过者发送复试通知。</w:t>
      </w:r>
    </w:p>
    <w:p w14:paraId="7D5C9E49">
      <w:pPr>
        <w:widowControl/>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考生查看复试通知，同意复试者，学院下载接受复试通知学生名单，并组织复试。</w:t>
      </w:r>
    </w:p>
    <w:p w14:paraId="6531554C">
      <w:pPr>
        <w:widowControl/>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学院对复试通过者及时在网上办理待录取手续。</w:t>
      </w:r>
    </w:p>
    <w:p w14:paraId="16729169">
      <w:pPr>
        <w:widowControl/>
        <w:spacing w:line="580" w:lineRule="exact"/>
        <w:ind w:firstLine="640" w:firstLineChars="200"/>
        <w:rPr>
          <w:rFonts w:ascii="Times New Roman" w:hAnsi="Times New Roman" w:eastAsia="仿宋_GB2312" w:cs="Times New Roman"/>
          <w:color w:val="000000"/>
          <w:sz w:val="32"/>
          <w:szCs w:val="32"/>
        </w:rPr>
      </w:pPr>
    </w:p>
    <w:p w14:paraId="30A22B56">
      <w:pPr>
        <w:spacing w:line="600" w:lineRule="exact"/>
        <w:ind w:firstLine="602" w:firstLineChars="200"/>
        <w:jc w:val="center"/>
        <w:rPr>
          <w:rFonts w:ascii="仿宋_GB2312" w:eastAsia="仿宋_GB2312"/>
          <w:b/>
          <w:bCs/>
          <w:sz w:val="30"/>
          <w:szCs w:val="30"/>
        </w:rPr>
      </w:pPr>
      <w:r>
        <w:rPr>
          <w:rFonts w:hint="eastAsia" w:ascii="仿宋_GB2312" w:eastAsia="仿宋_GB2312"/>
          <w:b/>
          <w:bCs/>
          <w:sz w:val="30"/>
          <w:szCs w:val="30"/>
        </w:rPr>
        <w:t>第</w:t>
      </w:r>
      <w:r>
        <w:rPr>
          <w:rFonts w:hint="eastAsia" w:ascii="仿宋_GB2312" w:eastAsia="仿宋_GB2312"/>
          <w:b/>
          <w:bCs/>
          <w:sz w:val="30"/>
          <w:szCs w:val="30"/>
          <w:lang w:val="en-US" w:eastAsia="zh-CN"/>
        </w:rPr>
        <w:t>五</w:t>
      </w:r>
      <w:r>
        <w:rPr>
          <w:rFonts w:hint="eastAsia" w:ascii="仿宋_GB2312" w:eastAsia="仿宋_GB2312"/>
          <w:b/>
          <w:bCs/>
          <w:sz w:val="30"/>
          <w:szCs w:val="30"/>
        </w:rPr>
        <w:t>章 组织实施</w:t>
      </w:r>
    </w:p>
    <w:p w14:paraId="58655D34">
      <w:pPr>
        <w:widowControl/>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第十条 </w:t>
      </w:r>
      <w:r>
        <w:rPr>
          <w:rFonts w:ascii="仿宋_GB2312" w:eastAsia="仿宋_GB2312"/>
          <w:sz w:val="32"/>
          <w:szCs w:val="32"/>
        </w:rPr>
        <w:t xml:space="preserve"> </w:t>
      </w:r>
      <w:r>
        <w:rPr>
          <w:rFonts w:hint="eastAsia" w:ascii="仿宋_GB2312" w:eastAsia="仿宋_GB2312"/>
          <w:sz w:val="32"/>
          <w:szCs w:val="32"/>
        </w:rPr>
        <w:t>工作程序</w:t>
      </w:r>
    </w:p>
    <w:p w14:paraId="43B5815C">
      <w:pPr>
        <w:widowControl/>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学生申请与资格审查：具有推免资格的学生在规定时间内向学院研究生办公室提交思想政治考核表、前三年的学分成绩、参加创新创业训练项目结题证书、学科竞赛及创新创业类竞赛获奖证书、发表学术论文、获批发明专利等材料的原件以供审核。</w:t>
      </w:r>
    </w:p>
    <w:p w14:paraId="25308EB9">
      <w:pPr>
        <w:widowControl/>
        <w:spacing w:line="58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心理测试：由校学生工作处（党委学工部）组织实施，研究生办公室负责联系校心理咨询中心确定具体时间安排。</w:t>
      </w:r>
    </w:p>
    <w:p w14:paraId="52E0230D">
      <w:pPr>
        <w:widowControl/>
        <w:spacing w:line="58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 xml:space="preserve"> </w:t>
      </w:r>
      <w:r>
        <w:rPr>
          <w:rFonts w:hint="eastAsia" w:ascii="仿宋_GB2312" w:eastAsia="仿宋_GB2312"/>
          <w:sz w:val="32"/>
          <w:szCs w:val="32"/>
        </w:rPr>
        <w:t>综合考查：学院对申请学生进行科研潜质考核。研究生办公室依据思想品德考核结果、前三年学分成绩及科研潜质考核成绩等各项结果进行综合排名，结果报学院招生工作组审核，学院招生工作组依据综合考核成绩排名和接收指标，确定接收推免生名单。</w:t>
      </w:r>
    </w:p>
    <w:p w14:paraId="7BAD8D60">
      <w:pPr>
        <w:widowControl/>
        <w:spacing w:line="58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 xml:space="preserve"> </w:t>
      </w:r>
      <w:r>
        <w:rPr>
          <w:rFonts w:hint="eastAsia" w:ascii="仿宋_GB2312" w:eastAsia="仿宋_GB2312"/>
          <w:sz w:val="32"/>
          <w:szCs w:val="32"/>
        </w:rPr>
        <w:t>结果上报：学院将公示无异议后的推免生名单报送研究生院，研究生院对推免生名单进行汇总，审核通过后公示，公示时间为</w:t>
      </w:r>
      <w:r>
        <w:rPr>
          <w:rFonts w:hint="eastAsia" w:ascii="仿宋_GB2312" w:eastAsia="仿宋_GB2312"/>
          <w:sz w:val="32"/>
          <w:szCs w:val="32"/>
          <w:lang w:val="en-US" w:eastAsia="zh-CN"/>
        </w:rPr>
        <w:t>7</w:t>
      </w:r>
      <w:r>
        <w:rPr>
          <w:rFonts w:hint="eastAsia" w:ascii="仿宋_GB2312" w:eastAsia="仿宋_GB2312"/>
          <w:sz w:val="32"/>
          <w:szCs w:val="32"/>
        </w:rPr>
        <w:t>个工作日。</w:t>
      </w:r>
    </w:p>
    <w:p w14:paraId="1315F8DD">
      <w:pPr>
        <w:widowControl/>
        <w:spacing w:line="580" w:lineRule="exact"/>
        <w:ind w:firstLine="640" w:firstLineChars="200"/>
        <w:rPr>
          <w:rFonts w:ascii="仿宋_GB2312" w:eastAsia="仿宋_GB2312"/>
          <w:sz w:val="32"/>
          <w:szCs w:val="32"/>
        </w:rPr>
      </w:pPr>
    </w:p>
    <w:p w14:paraId="4C158C0B">
      <w:pPr>
        <w:spacing w:line="600" w:lineRule="exact"/>
        <w:ind w:firstLine="602" w:firstLineChars="200"/>
        <w:jc w:val="center"/>
        <w:rPr>
          <w:rFonts w:ascii="仿宋_GB2312" w:eastAsia="仿宋_GB2312"/>
          <w:b/>
          <w:bCs/>
          <w:sz w:val="30"/>
          <w:szCs w:val="30"/>
        </w:rPr>
      </w:pPr>
      <w:r>
        <w:rPr>
          <w:rFonts w:hint="eastAsia" w:ascii="仿宋_GB2312" w:eastAsia="仿宋_GB2312"/>
          <w:b/>
          <w:bCs/>
          <w:sz w:val="30"/>
          <w:szCs w:val="30"/>
        </w:rPr>
        <w:t>第</w:t>
      </w:r>
      <w:r>
        <w:rPr>
          <w:rFonts w:hint="eastAsia" w:ascii="仿宋_GB2312" w:eastAsia="仿宋_GB2312"/>
          <w:b/>
          <w:bCs/>
          <w:sz w:val="30"/>
          <w:szCs w:val="30"/>
          <w:lang w:val="en-US" w:eastAsia="zh-CN"/>
        </w:rPr>
        <w:t>六</w:t>
      </w:r>
      <w:bookmarkStart w:id="4" w:name="_GoBack"/>
      <w:bookmarkEnd w:id="4"/>
      <w:r>
        <w:rPr>
          <w:rFonts w:hint="eastAsia" w:ascii="仿宋_GB2312" w:eastAsia="仿宋_GB2312"/>
          <w:b/>
          <w:bCs/>
          <w:sz w:val="30"/>
          <w:szCs w:val="30"/>
        </w:rPr>
        <w:t>章  其他</w:t>
      </w:r>
    </w:p>
    <w:p w14:paraId="71AA58AF">
      <w:pPr>
        <w:widowControl/>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第十一条 </w:t>
      </w:r>
      <w:r>
        <w:rPr>
          <w:rFonts w:ascii="仿宋_GB2312" w:eastAsia="仿宋_GB2312"/>
          <w:sz w:val="32"/>
          <w:szCs w:val="32"/>
        </w:rPr>
        <w:t xml:space="preserve"> </w:t>
      </w:r>
      <w:r>
        <w:rPr>
          <w:rFonts w:hint="eastAsia" w:ascii="仿宋_GB2312" w:eastAsia="仿宋_GB2312"/>
          <w:sz w:val="32"/>
          <w:szCs w:val="32"/>
        </w:rPr>
        <w:t>其他</w:t>
      </w:r>
    </w:p>
    <w:p w14:paraId="2F1937D9">
      <w:pPr>
        <w:widowControl/>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hint="eastAsia"/>
        </w:rPr>
        <w:t xml:space="preserve"> </w:t>
      </w:r>
      <w:r>
        <w:rPr>
          <w:rFonts w:hint="eastAsia" w:ascii="Times New Roman" w:hAnsi="Times New Roman" w:eastAsia="仿宋_GB2312" w:cs="Times New Roman"/>
          <w:color w:val="000000"/>
          <w:sz w:val="32"/>
          <w:szCs w:val="32"/>
        </w:rPr>
        <w:t>学生可自愿申请攻读学术学位硕士学位研究生、全日制专业学位研究生或直博生。申请直博生的学生，接收指导教师应具备202</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 xml:space="preserve">年博士研究生招生资格。 </w:t>
      </w:r>
    </w:p>
    <w:p w14:paraId="7580467D">
      <w:pPr>
        <w:widowControl/>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hint="eastAsia"/>
        </w:rPr>
        <w:t xml:space="preserve"> </w:t>
      </w:r>
      <w:r>
        <w:rPr>
          <w:rFonts w:hint="eastAsia" w:ascii="Times New Roman" w:hAnsi="Times New Roman" w:eastAsia="仿宋_GB2312" w:cs="Times New Roman"/>
          <w:color w:val="000000"/>
          <w:sz w:val="32"/>
          <w:szCs w:val="32"/>
        </w:rPr>
        <w:t>接收的直博生占202</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年博士招生计划，直博生名额应控制在博士招生规模的</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0%以内；接收的其余推免生占学院202</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年硕士招生计划。</w:t>
      </w:r>
    </w:p>
    <w:p w14:paraId="551D0E43">
      <w:pPr>
        <w:widowControl/>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w:t>
      </w:r>
      <w:r>
        <w:rPr>
          <w:rFonts w:hint="eastAsia"/>
        </w:rPr>
        <w:t xml:space="preserve"> </w:t>
      </w:r>
      <w:r>
        <w:rPr>
          <w:rFonts w:hint="eastAsia" w:ascii="Times New Roman" w:hAnsi="Times New Roman" w:eastAsia="仿宋_GB2312" w:cs="Times New Roman"/>
          <w:color w:val="000000"/>
          <w:sz w:val="32"/>
          <w:szCs w:val="32"/>
        </w:rPr>
        <w:t>每位导师接收推免生的人数原则上不得超过《农学院研究生招生指标分配管理办法（暂行）》中规定的总数：所有导师年招收博士、学术型硕士总数不超过5人（含学术学位硕士推免生和学科群硕士指标）。</w:t>
      </w:r>
    </w:p>
    <w:p w14:paraId="56B90D0F">
      <w:pPr>
        <w:widowControl/>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w:t>
      </w:r>
      <w:r>
        <w:rPr>
          <w:rFonts w:hint="eastAsia"/>
        </w:rPr>
        <w:t xml:space="preserve"> </w:t>
      </w:r>
      <w:r>
        <w:rPr>
          <w:rFonts w:hint="eastAsia" w:ascii="Times New Roman" w:hAnsi="Times New Roman" w:eastAsia="仿宋_GB2312" w:cs="Times New Roman"/>
          <w:color w:val="000000"/>
          <w:sz w:val="32"/>
          <w:szCs w:val="32"/>
        </w:rPr>
        <w:t>未招收推免生的博士研究生导师，学院原则上不配置202</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年博士研究生招生指标。未招收推免生的博士研究生导师若招收博士研究生，须做出书面说明。</w:t>
      </w:r>
    </w:p>
    <w:p w14:paraId="1436E7CC">
      <w:pPr>
        <w:widowControl/>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所有接收的推免生（含外校推免生）报考、录取以及备案等相关工作均须通过“推免服务系统”进行。</w:t>
      </w:r>
    </w:p>
    <w:p w14:paraId="26470199">
      <w:pPr>
        <w:widowControl/>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对在申请推免过程中弄虚作假和缺乏诚信者，一经发现，取消其推免生资格。</w:t>
      </w:r>
    </w:p>
    <w:p w14:paraId="0D15113E">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 xml:space="preserve"> </w:t>
      </w:r>
      <w:r>
        <w:rPr>
          <w:rFonts w:hint="eastAsia" w:ascii="仿宋_GB2312" w:eastAsia="仿宋_GB2312"/>
          <w:sz w:val="32"/>
          <w:szCs w:val="32"/>
        </w:rPr>
        <w:t>本办法</w:t>
      </w:r>
      <w:r>
        <w:rPr>
          <w:rFonts w:ascii="仿宋_GB2312" w:eastAsia="仿宋_GB2312"/>
          <w:sz w:val="32"/>
          <w:szCs w:val="32"/>
        </w:rPr>
        <w:t>自公布之日起开始实施，</w:t>
      </w:r>
      <w:r>
        <w:rPr>
          <w:rFonts w:hint="eastAsia" w:ascii="仿宋_GB2312" w:eastAsia="仿宋_GB2312"/>
          <w:sz w:val="32"/>
          <w:szCs w:val="32"/>
        </w:rPr>
        <w:t>解释权归西北农林科技大学农学院。</w:t>
      </w:r>
    </w:p>
    <w:p w14:paraId="7C433603">
      <w:pPr>
        <w:widowControl/>
        <w:spacing w:line="580" w:lineRule="exact"/>
        <w:ind w:firstLine="640" w:firstLineChars="200"/>
        <w:rPr>
          <w:rFonts w:ascii="Times New Roman" w:hAnsi="Times New Roman" w:eastAsia="仿宋_GB2312" w:cs="Times New Roman"/>
          <w:kern w:val="0"/>
          <w:sz w:val="32"/>
          <w:szCs w:val="32"/>
        </w:rPr>
      </w:pPr>
    </w:p>
    <w:p w14:paraId="397BFDA9">
      <w:pPr>
        <w:widowControl/>
        <w:spacing w:line="580" w:lineRule="exact"/>
        <w:ind w:firstLine="640" w:firstLineChars="200"/>
        <w:rPr>
          <w:rFonts w:ascii="Times New Roman" w:hAnsi="Times New Roman" w:eastAsia="仿宋_GB2312" w:cs="Times New Roman"/>
          <w:kern w:val="0"/>
          <w:sz w:val="32"/>
          <w:szCs w:val="32"/>
        </w:rPr>
      </w:pPr>
    </w:p>
    <w:p w14:paraId="64BF1DE0">
      <w:pPr>
        <w:widowControl/>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农学院</w:t>
      </w:r>
    </w:p>
    <w:p w14:paraId="12EA0048">
      <w:pPr>
        <w:widowControl/>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                               202</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年</w:t>
      </w:r>
      <w:r>
        <w:rPr>
          <w:rFonts w:ascii="Times New Roman" w:hAnsi="Times New Roman" w:eastAsia="仿宋_GB2312" w:cs="Times New Roman"/>
          <w:kern w:val="0"/>
          <w:sz w:val="32"/>
          <w:szCs w:val="32"/>
        </w:rPr>
        <w:t>9</w:t>
      </w:r>
      <w:r>
        <w:rPr>
          <w:rFonts w:hint="eastAsia" w:ascii="Times New Roman" w:hAnsi="Times New Roman" w:eastAsia="仿宋_GB2312" w:cs="Times New Roman"/>
          <w:kern w:val="0"/>
          <w:sz w:val="32"/>
          <w:szCs w:val="32"/>
        </w:rPr>
        <w:t>月</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8</w:t>
      </w:r>
      <w:r>
        <w:rPr>
          <w:rFonts w:hint="eastAsia" w:ascii="Times New Roman" w:hAnsi="Times New Roman" w:eastAsia="仿宋_GB2312" w:cs="Times New Roman"/>
          <w:kern w:val="0"/>
          <w:sz w:val="32"/>
          <w:szCs w:val="32"/>
        </w:rPr>
        <w:t>日</w:t>
      </w:r>
    </w:p>
    <w:p w14:paraId="36197ED5">
      <w:pPr>
        <w:widowControl/>
        <w:spacing w:line="580" w:lineRule="exact"/>
        <w:ind w:firstLine="640" w:firstLineChars="200"/>
        <w:rPr>
          <w:rFonts w:ascii="Times New Roman" w:hAnsi="Times New Roman"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D1E0C7F-1086-4957-9D73-461DF7B39A4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0E950CA-A9F6-4556-B366-2BA722DD47D8}"/>
  </w:font>
  <w:font w:name="方正小标宋_GBK">
    <w:panose1 w:val="02000000000000000000"/>
    <w:charset w:val="86"/>
    <w:family w:val="script"/>
    <w:pitch w:val="default"/>
    <w:sig w:usb0="A00002BF" w:usb1="38CF7CFA" w:usb2="00082016" w:usb3="00000000" w:csb0="00040001" w:csb1="00000000"/>
    <w:embedRegular r:id="rId3" w:fontKey="{EA7081A1-A3A9-45AC-876A-EAC46CFC5253}"/>
  </w:font>
  <w:font w:name="仿宋_GB2312">
    <w:panose1 w:val="02010609030101010101"/>
    <w:charset w:val="86"/>
    <w:family w:val="modern"/>
    <w:pitch w:val="default"/>
    <w:sig w:usb0="00000001" w:usb1="080E0000" w:usb2="00000000" w:usb3="00000000" w:csb0="00040000" w:csb1="00000000"/>
    <w:embedRegular r:id="rId4" w:fontKey="{2F56B71D-5CD3-44AA-8BBA-DE2ACB13AA2D}"/>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C9"/>
    <w:rsid w:val="00000BDC"/>
    <w:rsid w:val="0000551A"/>
    <w:rsid w:val="000416D2"/>
    <w:rsid w:val="000503A6"/>
    <w:rsid w:val="00050E32"/>
    <w:rsid w:val="0005350D"/>
    <w:rsid w:val="000835F2"/>
    <w:rsid w:val="00097D2C"/>
    <w:rsid w:val="000B04F2"/>
    <w:rsid w:val="000B2FFF"/>
    <w:rsid w:val="000C1E24"/>
    <w:rsid w:val="000C554C"/>
    <w:rsid w:val="000C57F2"/>
    <w:rsid w:val="000C6A48"/>
    <w:rsid w:val="000C7088"/>
    <w:rsid w:val="000D4998"/>
    <w:rsid w:val="000E1178"/>
    <w:rsid w:val="000E2490"/>
    <w:rsid w:val="000E46AE"/>
    <w:rsid w:val="000F2A34"/>
    <w:rsid w:val="000F33CA"/>
    <w:rsid w:val="000F3E02"/>
    <w:rsid w:val="000F4D0D"/>
    <w:rsid w:val="000F7A9A"/>
    <w:rsid w:val="00100845"/>
    <w:rsid w:val="00106014"/>
    <w:rsid w:val="00107D7C"/>
    <w:rsid w:val="00110DE2"/>
    <w:rsid w:val="001127B9"/>
    <w:rsid w:val="00121051"/>
    <w:rsid w:val="00144096"/>
    <w:rsid w:val="001474BF"/>
    <w:rsid w:val="00153581"/>
    <w:rsid w:val="001553A5"/>
    <w:rsid w:val="001553DB"/>
    <w:rsid w:val="0015732F"/>
    <w:rsid w:val="00162C2F"/>
    <w:rsid w:val="00165FD4"/>
    <w:rsid w:val="001909D7"/>
    <w:rsid w:val="001917F3"/>
    <w:rsid w:val="00192077"/>
    <w:rsid w:val="001A39FE"/>
    <w:rsid w:val="001B32AD"/>
    <w:rsid w:val="001C3A9B"/>
    <w:rsid w:val="001C4249"/>
    <w:rsid w:val="001C4743"/>
    <w:rsid w:val="001D0B12"/>
    <w:rsid w:val="001D0F37"/>
    <w:rsid w:val="001D143A"/>
    <w:rsid w:val="001D5526"/>
    <w:rsid w:val="001D7AB9"/>
    <w:rsid w:val="001E0818"/>
    <w:rsid w:val="001E3AB7"/>
    <w:rsid w:val="001F209F"/>
    <w:rsid w:val="002012CE"/>
    <w:rsid w:val="00204B64"/>
    <w:rsid w:val="00206CED"/>
    <w:rsid w:val="00212155"/>
    <w:rsid w:val="002270DE"/>
    <w:rsid w:val="00232046"/>
    <w:rsid w:val="002338E6"/>
    <w:rsid w:val="00234764"/>
    <w:rsid w:val="00234CED"/>
    <w:rsid w:val="00242DFC"/>
    <w:rsid w:val="0024331B"/>
    <w:rsid w:val="0024342F"/>
    <w:rsid w:val="00251289"/>
    <w:rsid w:val="00254633"/>
    <w:rsid w:val="00262F2E"/>
    <w:rsid w:val="00265FF2"/>
    <w:rsid w:val="002917E5"/>
    <w:rsid w:val="00292558"/>
    <w:rsid w:val="00295831"/>
    <w:rsid w:val="00295C0D"/>
    <w:rsid w:val="0029622B"/>
    <w:rsid w:val="002A0EF0"/>
    <w:rsid w:val="002A6C47"/>
    <w:rsid w:val="002A7849"/>
    <w:rsid w:val="002A7EA0"/>
    <w:rsid w:val="002B6253"/>
    <w:rsid w:val="002B62A3"/>
    <w:rsid w:val="002B6EC0"/>
    <w:rsid w:val="002C069D"/>
    <w:rsid w:val="002D0B9A"/>
    <w:rsid w:val="002D264B"/>
    <w:rsid w:val="002E49FA"/>
    <w:rsid w:val="002E77FD"/>
    <w:rsid w:val="002F068B"/>
    <w:rsid w:val="002F0F5F"/>
    <w:rsid w:val="002F4FE2"/>
    <w:rsid w:val="002F553A"/>
    <w:rsid w:val="00301F95"/>
    <w:rsid w:val="00310249"/>
    <w:rsid w:val="003205F0"/>
    <w:rsid w:val="0035217F"/>
    <w:rsid w:val="003532BE"/>
    <w:rsid w:val="00354A53"/>
    <w:rsid w:val="003562EE"/>
    <w:rsid w:val="003606B2"/>
    <w:rsid w:val="00360F7B"/>
    <w:rsid w:val="0036754A"/>
    <w:rsid w:val="00392AC6"/>
    <w:rsid w:val="00395017"/>
    <w:rsid w:val="003A2478"/>
    <w:rsid w:val="003A2AB4"/>
    <w:rsid w:val="003A62FC"/>
    <w:rsid w:val="003C1C42"/>
    <w:rsid w:val="003C3CA3"/>
    <w:rsid w:val="003C7F55"/>
    <w:rsid w:val="003D049E"/>
    <w:rsid w:val="003D13E5"/>
    <w:rsid w:val="003D1A21"/>
    <w:rsid w:val="003D4A47"/>
    <w:rsid w:val="003F4936"/>
    <w:rsid w:val="003F55F0"/>
    <w:rsid w:val="003F6B99"/>
    <w:rsid w:val="003F7E45"/>
    <w:rsid w:val="00400FB4"/>
    <w:rsid w:val="004011A5"/>
    <w:rsid w:val="00401C0D"/>
    <w:rsid w:val="00405A62"/>
    <w:rsid w:val="00413D4D"/>
    <w:rsid w:val="00420181"/>
    <w:rsid w:val="00420239"/>
    <w:rsid w:val="004230CB"/>
    <w:rsid w:val="00435BB1"/>
    <w:rsid w:val="004460FD"/>
    <w:rsid w:val="00460BEA"/>
    <w:rsid w:val="00462EB1"/>
    <w:rsid w:val="004645D5"/>
    <w:rsid w:val="004664AC"/>
    <w:rsid w:val="00475915"/>
    <w:rsid w:val="0049012B"/>
    <w:rsid w:val="004928D5"/>
    <w:rsid w:val="004A21AB"/>
    <w:rsid w:val="004A429A"/>
    <w:rsid w:val="004A43B7"/>
    <w:rsid w:val="004A543A"/>
    <w:rsid w:val="004A59BE"/>
    <w:rsid w:val="004A63AA"/>
    <w:rsid w:val="004C2834"/>
    <w:rsid w:val="004D0392"/>
    <w:rsid w:val="004D6F1F"/>
    <w:rsid w:val="004E3FE1"/>
    <w:rsid w:val="00500A9E"/>
    <w:rsid w:val="005054DB"/>
    <w:rsid w:val="005115B2"/>
    <w:rsid w:val="00513B5A"/>
    <w:rsid w:val="0051575D"/>
    <w:rsid w:val="0053021B"/>
    <w:rsid w:val="005319D5"/>
    <w:rsid w:val="005352B4"/>
    <w:rsid w:val="00540FE9"/>
    <w:rsid w:val="00544DE7"/>
    <w:rsid w:val="00555FAA"/>
    <w:rsid w:val="005572A6"/>
    <w:rsid w:val="00560AC7"/>
    <w:rsid w:val="00566C1B"/>
    <w:rsid w:val="00573F88"/>
    <w:rsid w:val="00583EA3"/>
    <w:rsid w:val="005872C0"/>
    <w:rsid w:val="00593D62"/>
    <w:rsid w:val="00596C45"/>
    <w:rsid w:val="00597165"/>
    <w:rsid w:val="005A7232"/>
    <w:rsid w:val="005C3951"/>
    <w:rsid w:val="005C41F8"/>
    <w:rsid w:val="005D1CED"/>
    <w:rsid w:val="005D2F2A"/>
    <w:rsid w:val="005D3394"/>
    <w:rsid w:val="005D3AA0"/>
    <w:rsid w:val="005E7D91"/>
    <w:rsid w:val="00601E18"/>
    <w:rsid w:val="006158A0"/>
    <w:rsid w:val="006227A9"/>
    <w:rsid w:val="00625B31"/>
    <w:rsid w:val="006339AD"/>
    <w:rsid w:val="00646059"/>
    <w:rsid w:val="00653D6D"/>
    <w:rsid w:val="00653F25"/>
    <w:rsid w:val="00655934"/>
    <w:rsid w:val="006738F4"/>
    <w:rsid w:val="00676049"/>
    <w:rsid w:val="006808C1"/>
    <w:rsid w:val="00690753"/>
    <w:rsid w:val="006921FB"/>
    <w:rsid w:val="006927A9"/>
    <w:rsid w:val="00693D49"/>
    <w:rsid w:val="006B6BCA"/>
    <w:rsid w:val="006D2CE6"/>
    <w:rsid w:val="006D58BE"/>
    <w:rsid w:val="006E27F5"/>
    <w:rsid w:val="006F784E"/>
    <w:rsid w:val="00700962"/>
    <w:rsid w:val="00701D10"/>
    <w:rsid w:val="007045FC"/>
    <w:rsid w:val="00725AA5"/>
    <w:rsid w:val="0073019F"/>
    <w:rsid w:val="00736609"/>
    <w:rsid w:val="00742988"/>
    <w:rsid w:val="00744644"/>
    <w:rsid w:val="007532E6"/>
    <w:rsid w:val="00762B2A"/>
    <w:rsid w:val="00771239"/>
    <w:rsid w:val="00772562"/>
    <w:rsid w:val="00784DF4"/>
    <w:rsid w:val="00794C15"/>
    <w:rsid w:val="007A0E21"/>
    <w:rsid w:val="007A54BE"/>
    <w:rsid w:val="007B3C03"/>
    <w:rsid w:val="007D74CD"/>
    <w:rsid w:val="007E19DB"/>
    <w:rsid w:val="007F0FC5"/>
    <w:rsid w:val="008060CB"/>
    <w:rsid w:val="00810D0D"/>
    <w:rsid w:val="0082230B"/>
    <w:rsid w:val="00850A1F"/>
    <w:rsid w:val="008527A7"/>
    <w:rsid w:val="008534F6"/>
    <w:rsid w:val="00862591"/>
    <w:rsid w:val="00880B98"/>
    <w:rsid w:val="008823D8"/>
    <w:rsid w:val="008961B8"/>
    <w:rsid w:val="008B0923"/>
    <w:rsid w:val="008B1985"/>
    <w:rsid w:val="008D431A"/>
    <w:rsid w:val="008F189A"/>
    <w:rsid w:val="008F2CFD"/>
    <w:rsid w:val="008F4B5B"/>
    <w:rsid w:val="009026AF"/>
    <w:rsid w:val="00906616"/>
    <w:rsid w:val="009163A6"/>
    <w:rsid w:val="00920D0E"/>
    <w:rsid w:val="00927B9F"/>
    <w:rsid w:val="0093581A"/>
    <w:rsid w:val="00940026"/>
    <w:rsid w:val="009416E6"/>
    <w:rsid w:val="009470A0"/>
    <w:rsid w:val="00947F9B"/>
    <w:rsid w:val="00952814"/>
    <w:rsid w:val="00952B19"/>
    <w:rsid w:val="0095351D"/>
    <w:rsid w:val="00956E3D"/>
    <w:rsid w:val="00957CA3"/>
    <w:rsid w:val="00963466"/>
    <w:rsid w:val="0096552F"/>
    <w:rsid w:val="009756B4"/>
    <w:rsid w:val="00982758"/>
    <w:rsid w:val="009B0853"/>
    <w:rsid w:val="009B7360"/>
    <w:rsid w:val="009F0C06"/>
    <w:rsid w:val="009F0F3C"/>
    <w:rsid w:val="009F4015"/>
    <w:rsid w:val="009F4929"/>
    <w:rsid w:val="009F6CEE"/>
    <w:rsid w:val="009F7522"/>
    <w:rsid w:val="009F7B53"/>
    <w:rsid w:val="00A0368E"/>
    <w:rsid w:val="00A22494"/>
    <w:rsid w:val="00A224CA"/>
    <w:rsid w:val="00A26D6F"/>
    <w:rsid w:val="00A5053B"/>
    <w:rsid w:val="00A56CCC"/>
    <w:rsid w:val="00A62396"/>
    <w:rsid w:val="00A817E7"/>
    <w:rsid w:val="00A86ACD"/>
    <w:rsid w:val="00A871BA"/>
    <w:rsid w:val="00A90113"/>
    <w:rsid w:val="00A95095"/>
    <w:rsid w:val="00A961FE"/>
    <w:rsid w:val="00AB021E"/>
    <w:rsid w:val="00AB31FE"/>
    <w:rsid w:val="00AB59E4"/>
    <w:rsid w:val="00AC30AA"/>
    <w:rsid w:val="00AC5709"/>
    <w:rsid w:val="00AD0B40"/>
    <w:rsid w:val="00AD5395"/>
    <w:rsid w:val="00AF22CD"/>
    <w:rsid w:val="00AF5F30"/>
    <w:rsid w:val="00B00264"/>
    <w:rsid w:val="00B03564"/>
    <w:rsid w:val="00B0677B"/>
    <w:rsid w:val="00B22EA3"/>
    <w:rsid w:val="00B30A67"/>
    <w:rsid w:val="00B36E7A"/>
    <w:rsid w:val="00B40C62"/>
    <w:rsid w:val="00B40DB1"/>
    <w:rsid w:val="00B438E6"/>
    <w:rsid w:val="00B458C6"/>
    <w:rsid w:val="00B4619E"/>
    <w:rsid w:val="00B658A5"/>
    <w:rsid w:val="00B66009"/>
    <w:rsid w:val="00B661E2"/>
    <w:rsid w:val="00B76827"/>
    <w:rsid w:val="00BA01E5"/>
    <w:rsid w:val="00BA2C74"/>
    <w:rsid w:val="00BB24D7"/>
    <w:rsid w:val="00BB4031"/>
    <w:rsid w:val="00BB6EDA"/>
    <w:rsid w:val="00BC1EFC"/>
    <w:rsid w:val="00BC6572"/>
    <w:rsid w:val="00BC7B98"/>
    <w:rsid w:val="00BD2D1B"/>
    <w:rsid w:val="00BF5837"/>
    <w:rsid w:val="00BF5FF9"/>
    <w:rsid w:val="00C015A6"/>
    <w:rsid w:val="00C03F39"/>
    <w:rsid w:val="00C11AA9"/>
    <w:rsid w:val="00C14C86"/>
    <w:rsid w:val="00C166B1"/>
    <w:rsid w:val="00C248E8"/>
    <w:rsid w:val="00C36907"/>
    <w:rsid w:val="00C441FE"/>
    <w:rsid w:val="00C45BB2"/>
    <w:rsid w:val="00C56F0E"/>
    <w:rsid w:val="00C575B9"/>
    <w:rsid w:val="00C635E5"/>
    <w:rsid w:val="00C66DEB"/>
    <w:rsid w:val="00C75DEE"/>
    <w:rsid w:val="00C8592A"/>
    <w:rsid w:val="00C87BB7"/>
    <w:rsid w:val="00C908DF"/>
    <w:rsid w:val="00C96F10"/>
    <w:rsid w:val="00CA5E46"/>
    <w:rsid w:val="00CB7C77"/>
    <w:rsid w:val="00CC4220"/>
    <w:rsid w:val="00CD0D24"/>
    <w:rsid w:val="00CE08DC"/>
    <w:rsid w:val="00CE0C77"/>
    <w:rsid w:val="00CF113D"/>
    <w:rsid w:val="00CF49E3"/>
    <w:rsid w:val="00D04B2E"/>
    <w:rsid w:val="00D13C16"/>
    <w:rsid w:val="00D22BD4"/>
    <w:rsid w:val="00D263AF"/>
    <w:rsid w:val="00D272A6"/>
    <w:rsid w:val="00D505C6"/>
    <w:rsid w:val="00D50E11"/>
    <w:rsid w:val="00D5659E"/>
    <w:rsid w:val="00D64206"/>
    <w:rsid w:val="00D67328"/>
    <w:rsid w:val="00D674A7"/>
    <w:rsid w:val="00D72774"/>
    <w:rsid w:val="00D7396C"/>
    <w:rsid w:val="00D84E2B"/>
    <w:rsid w:val="00D948B0"/>
    <w:rsid w:val="00D9758B"/>
    <w:rsid w:val="00DA4604"/>
    <w:rsid w:val="00DB26E0"/>
    <w:rsid w:val="00DB2A7D"/>
    <w:rsid w:val="00DC196B"/>
    <w:rsid w:val="00DC20F7"/>
    <w:rsid w:val="00DC221B"/>
    <w:rsid w:val="00DD3E93"/>
    <w:rsid w:val="00DF1C62"/>
    <w:rsid w:val="00DF32CB"/>
    <w:rsid w:val="00E1706F"/>
    <w:rsid w:val="00E1724C"/>
    <w:rsid w:val="00E3009C"/>
    <w:rsid w:val="00E35737"/>
    <w:rsid w:val="00E36CB5"/>
    <w:rsid w:val="00E4272D"/>
    <w:rsid w:val="00E43BB6"/>
    <w:rsid w:val="00E45EC9"/>
    <w:rsid w:val="00E67418"/>
    <w:rsid w:val="00E7549B"/>
    <w:rsid w:val="00E838FA"/>
    <w:rsid w:val="00E84A08"/>
    <w:rsid w:val="00E869B3"/>
    <w:rsid w:val="00E92A8F"/>
    <w:rsid w:val="00E92CE0"/>
    <w:rsid w:val="00E958BF"/>
    <w:rsid w:val="00E97443"/>
    <w:rsid w:val="00E9745E"/>
    <w:rsid w:val="00EA21C7"/>
    <w:rsid w:val="00EB6270"/>
    <w:rsid w:val="00EB7855"/>
    <w:rsid w:val="00EC5A5D"/>
    <w:rsid w:val="00EC682F"/>
    <w:rsid w:val="00ED1EE7"/>
    <w:rsid w:val="00ED372C"/>
    <w:rsid w:val="00EE5531"/>
    <w:rsid w:val="00EF55A1"/>
    <w:rsid w:val="00F01A85"/>
    <w:rsid w:val="00F12FE9"/>
    <w:rsid w:val="00F20EA6"/>
    <w:rsid w:val="00F32778"/>
    <w:rsid w:val="00F410F8"/>
    <w:rsid w:val="00F421DA"/>
    <w:rsid w:val="00F42E1A"/>
    <w:rsid w:val="00F434D3"/>
    <w:rsid w:val="00F4766A"/>
    <w:rsid w:val="00F54060"/>
    <w:rsid w:val="00F54F8E"/>
    <w:rsid w:val="00F60158"/>
    <w:rsid w:val="00F61673"/>
    <w:rsid w:val="00F64C51"/>
    <w:rsid w:val="00F7092E"/>
    <w:rsid w:val="00F74054"/>
    <w:rsid w:val="00FA19CE"/>
    <w:rsid w:val="00FA4EBF"/>
    <w:rsid w:val="00FD77E4"/>
    <w:rsid w:val="00FD7F7E"/>
    <w:rsid w:val="00FF22AB"/>
    <w:rsid w:val="05BC239F"/>
    <w:rsid w:val="096D5402"/>
    <w:rsid w:val="0F93371E"/>
    <w:rsid w:val="192D122F"/>
    <w:rsid w:val="20674564"/>
    <w:rsid w:val="27191F7D"/>
    <w:rsid w:val="27825261"/>
    <w:rsid w:val="3221661A"/>
    <w:rsid w:val="5234528F"/>
    <w:rsid w:val="5C3A7F51"/>
    <w:rsid w:val="67753B27"/>
    <w:rsid w:val="7C300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5"/>
    <w:qFormat/>
    <w:uiPriority w:val="9"/>
    <w:pPr>
      <w:widowControl/>
      <w:spacing w:before="161" w:after="161"/>
      <w:jc w:val="left"/>
      <w:outlineLvl w:val="0"/>
    </w:pPr>
    <w:rPr>
      <w:rFonts w:ascii="宋体" w:hAnsi="宋体" w:eastAsia="宋体" w:cs="宋体"/>
      <w:b/>
      <w:bCs/>
      <w:kern w:val="36"/>
      <w:sz w:val="48"/>
      <w:szCs w:val="48"/>
    </w:rPr>
  </w:style>
  <w:style w:type="paragraph" w:styleId="3">
    <w:name w:val="heading 2"/>
    <w:basedOn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21"/>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semiHidden/>
    <w:unhideWhenUsed/>
    <w:qFormat/>
    <w:uiPriority w:val="99"/>
    <w:rPr>
      <w:color w:val="0000FF"/>
      <w:u w:val="single"/>
    </w:rPr>
  </w:style>
  <w:style w:type="character" w:customStyle="1" w:styleId="15">
    <w:name w:val="标题 1 字符"/>
    <w:basedOn w:val="12"/>
    <w:link w:val="2"/>
    <w:qFormat/>
    <w:uiPriority w:val="9"/>
    <w:rPr>
      <w:rFonts w:ascii="宋体" w:hAnsi="宋体" w:eastAsia="宋体" w:cs="宋体"/>
      <w:b/>
      <w:bCs/>
      <w:kern w:val="36"/>
      <w:sz w:val="48"/>
      <w:szCs w:val="48"/>
    </w:rPr>
  </w:style>
  <w:style w:type="character" w:customStyle="1" w:styleId="16">
    <w:name w:val="标题 2 字符"/>
    <w:basedOn w:val="12"/>
    <w:link w:val="3"/>
    <w:qFormat/>
    <w:uiPriority w:val="9"/>
    <w:rPr>
      <w:rFonts w:ascii="宋体" w:hAnsi="宋体" w:eastAsia="宋体" w:cs="宋体"/>
      <w:b/>
      <w:bCs/>
      <w:kern w:val="0"/>
      <w:sz w:val="36"/>
      <w:szCs w:val="36"/>
    </w:rPr>
  </w:style>
  <w:style w:type="character" w:customStyle="1" w:styleId="17">
    <w:name w:val="标题 3 字符"/>
    <w:basedOn w:val="12"/>
    <w:link w:val="4"/>
    <w:qFormat/>
    <w:uiPriority w:val="9"/>
    <w:rPr>
      <w:rFonts w:ascii="宋体" w:hAnsi="宋体" w:eastAsia="宋体" w:cs="宋体"/>
      <w:b/>
      <w:bCs/>
      <w:kern w:val="0"/>
      <w:sz w:val="27"/>
      <w:szCs w:val="27"/>
    </w:rPr>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 w:type="character" w:customStyle="1" w:styleId="20">
    <w:name w:val="批注框文本 字符"/>
    <w:basedOn w:val="12"/>
    <w:link w:val="6"/>
    <w:semiHidden/>
    <w:qFormat/>
    <w:uiPriority w:val="99"/>
    <w:rPr>
      <w:sz w:val="18"/>
      <w:szCs w:val="18"/>
    </w:rPr>
  </w:style>
  <w:style w:type="character" w:customStyle="1" w:styleId="21">
    <w:name w:val="日期 字符"/>
    <w:basedOn w:val="12"/>
    <w:link w:val="5"/>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2269</Words>
  <Characters>2433</Characters>
  <Lines>19</Lines>
  <Paragraphs>5</Paragraphs>
  <TotalTime>989</TotalTime>
  <ScaleCrop>false</ScaleCrop>
  <LinksUpToDate>false</LinksUpToDate>
  <CharactersWithSpaces>2568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2022-09-15T01:53:00Z</dcterms:created>
  <dc:creator>dreamsummit</dc:creator>
  <cp:lastModifiedBy>顾丹丹</cp:lastModifiedBy>
  <dcterms:modified xsi:type="dcterms:W3CDTF">2025-09-18T03:18:03Z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eyJoZGlkIjoiNjZjMDA2ZjBmYTk1MDUxOWNlYTY4MzIzYjBiOGE3MDUiLCJ1c2VySWQiOiIxNjYyNTQ0ODgyIn0=</vt:lpwstr>
  </property>
  <property fmtid="{D5CDD505-2E9C-101B-9397-08002B2CF9AE}" pid="3" name="KSOProductBuildVer">
    <vt:lpwstr>2052-12.1.0.20784</vt:lpwstr>
  </property>
  <property fmtid="{D5CDD505-2E9C-101B-9397-08002B2CF9AE}" pid="4" name="ICV">
    <vt:lpwstr>A4B542A9BAB54A9BAE39FA8D505EAF73_13</vt:lpwstr>
  </property>
</Properties>
</file>